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D01F" w14:textId="77777777" w:rsidR="006C285D" w:rsidRPr="006C39FE" w:rsidRDefault="006C285D" w:rsidP="009346BD">
      <w:pPr>
        <w:tabs>
          <w:tab w:val="left" w:pos="-1094"/>
          <w:tab w:val="left" w:pos="402"/>
          <w:tab w:val="left" w:pos="720"/>
          <w:tab w:val="left" w:pos="3110"/>
          <w:tab w:val="left" w:pos="3312"/>
          <w:tab w:val="left" w:pos="4680"/>
          <w:tab w:val="left" w:pos="5760"/>
        </w:tabs>
        <w:spacing w:line="360" w:lineRule="auto"/>
        <w:rPr>
          <w:rFonts w:cs="Arial"/>
          <w:szCs w:val="22"/>
        </w:rPr>
      </w:pPr>
      <w:r w:rsidRPr="006C39FE">
        <w:rPr>
          <w:rFonts w:cs="Arial"/>
          <w:szCs w:val="22"/>
        </w:rPr>
        <w:t>CANADA</w:t>
      </w:r>
    </w:p>
    <w:p w14:paraId="291100DE" w14:textId="77777777" w:rsidR="006C285D" w:rsidRPr="006C39FE" w:rsidRDefault="006C285D" w:rsidP="009346BD">
      <w:pPr>
        <w:tabs>
          <w:tab w:val="left" w:pos="-1094"/>
          <w:tab w:val="left" w:pos="402"/>
          <w:tab w:val="left" w:pos="720"/>
          <w:tab w:val="left" w:pos="3110"/>
          <w:tab w:val="left" w:pos="3312"/>
          <w:tab w:val="left" w:pos="4680"/>
          <w:tab w:val="left" w:pos="5760"/>
        </w:tabs>
        <w:spacing w:line="360" w:lineRule="auto"/>
        <w:rPr>
          <w:rFonts w:cs="Arial"/>
          <w:szCs w:val="22"/>
        </w:rPr>
      </w:pPr>
      <w:r w:rsidRPr="006C39FE">
        <w:rPr>
          <w:rFonts w:cs="Arial"/>
          <w:szCs w:val="22"/>
        </w:rPr>
        <w:t>PROVINCE DE QUÉBEC</w:t>
      </w:r>
    </w:p>
    <w:p w14:paraId="0C5B02B1" w14:textId="77777777" w:rsidR="006C285D" w:rsidRPr="006C39FE" w:rsidRDefault="006C285D" w:rsidP="009346BD">
      <w:pPr>
        <w:tabs>
          <w:tab w:val="left" w:pos="-1094"/>
          <w:tab w:val="left" w:pos="402"/>
          <w:tab w:val="left" w:pos="720"/>
          <w:tab w:val="left" w:pos="3110"/>
          <w:tab w:val="left" w:pos="3312"/>
          <w:tab w:val="left" w:pos="4680"/>
          <w:tab w:val="left" w:pos="5760"/>
        </w:tabs>
        <w:spacing w:line="360" w:lineRule="auto"/>
        <w:rPr>
          <w:rFonts w:cs="Arial"/>
          <w:szCs w:val="22"/>
        </w:rPr>
      </w:pPr>
      <w:r w:rsidRPr="006C39FE">
        <w:rPr>
          <w:rFonts w:cs="Arial"/>
          <w:szCs w:val="22"/>
        </w:rPr>
        <w:t>MUNICIPALITÉ DE SAINT-JEAN-BAPTISTE</w:t>
      </w:r>
    </w:p>
    <w:p w14:paraId="1A830311" w14:textId="0F5F6D7C" w:rsidR="006C285D" w:rsidRPr="006C39FE" w:rsidRDefault="006C285D" w:rsidP="00AA59DB">
      <w:pPr>
        <w:pStyle w:val="Retraitcorpsdetexte"/>
        <w:spacing w:line="360" w:lineRule="auto"/>
        <w:ind w:left="5648" w:hanging="5648"/>
        <w:jc w:val="both"/>
        <w:rPr>
          <w:rFonts w:cs="Arial"/>
          <w:szCs w:val="22"/>
        </w:rPr>
      </w:pPr>
      <w:r w:rsidRPr="006C39FE">
        <w:rPr>
          <w:rFonts w:cs="Arial"/>
          <w:szCs w:val="22"/>
        </w:rPr>
        <w:t xml:space="preserve">RÈGLEMENT </w:t>
      </w:r>
      <w:r w:rsidR="00B34E40" w:rsidRPr="006C39FE">
        <w:rPr>
          <w:rFonts w:cs="Arial"/>
          <w:szCs w:val="22"/>
        </w:rPr>
        <w:t>N</w:t>
      </w:r>
      <w:r w:rsidR="00F94102" w:rsidRPr="006C39FE">
        <w:rPr>
          <w:rFonts w:cs="Arial"/>
          <w:szCs w:val="22"/>
        </w:rPr>
        <w:t xml:space="preserve">UMÉRO </w:t>
      </w:r>
      <w:r w:rsidR="0090423F">
        <w:rPr>
          <w:rFonts w:cs="Arial"/>
          <w:szCs w:val="22"/>
        </w:rPr>
        <w:t>996</w:t>
      </w:r>
      <w:r w:rsidR="00952993">
        <w:rPr>
          <w:rFonts w:cs="Arial"/>
          <w:szCs w:val="22"/>
        </w:rPr>
        <w:t>-2</w:t>
      </w:r>
      <w:r w:rsidR="00BB49BE">
        <w:rPr>
          <w:rFonts w:cs="Arial"/>
          <w:szCs w:val="22"/>
        </w:rPr>
        <w:t>5</w:t>
      </w:r>
      <w:r w:rsidR="00AA59DB" w:rsidRPr="006C39FE">
        <w:rPr>
          <w:rFonts w:cs="Arial"/>
          <w:szCs w:val="22"/>
        </w:rPr>
        <w:tab/>
      </w:r>
      <w:r w:rsidR="002B1327">
        <w:rPr>
          <w:rFonts w:cs="Arial"/>
          <w:szCs w:val="22"/>
        </w:rPr>
        <w:tab/>
      </w:r>
      <w:r w:rsidR="00FE7815">
        <w:rPr>
          <w:rFonts w:cs="Arial"/>
          <w:szCs w:val="22"/>
        </w:rPr>
        <w:tab/>
      </w:r>
      <w:r w:rsidR="00FE7815">
        <w:rPr>
          <w:rFonts w:cs="Arial"/>
          <w:szCs w:val="22"/>
        </w:rPr>
        <w:tab/>
      </w:r>
      <w:r w:rsidR="00CD1C7D" w:rsidRPr="006C39FE">
        <w:rPr>
          <w:rFonts w:cs="Arial"/>
          <w:szCs w:val="22"/>
        </w:rPr>
        <w:t xml:space="preserve">modifiant le </w:t>
      </w:r>
      <w:r w:rsidR="00CD1C7D" w:rsidRPr="006C39FE">
        <w:rPr>
          <w:rFonts w:cs="Arial"/>
          <w:i/>
          <w:iCs/>
          <w:szCs w:val="22"/>
        </w:rPr>
        <w:t xml:space="preserve">Règlement </w:t>
      </w:r>
      <w:r w:rsidR="002B1327">
        <w:rPr>
          <w:rFonts w:cs="Arial"/>
          <w:i/>
          <w:iCs/>
          <w:szCs w:val="22"/>
        </w:rPr>
        <w:t>de permis et certificats</w:t>
      </w:r>
      <w:r w:rsidR="00CD1C7D" w:rsidRPr="006C39FE">
        <w:rPr>
          <w:rFonts w:cs="Arial"/>
          <w:szCs w:val="22"/>
        </w:rPr>
        <w:t xml:space="preserve"> </w:t>
      </w:r>
      <w:r w:rsidR="00531F7B" w:rsidRPr="006C39FE">
        <w:rPr>
          <w:rFonts w:cs="Arial"/>
          <w:szCs w:val="22"/>
        </w:rPr>
        <w:t xml:space="preserve">no </w:t>
      </w:r>
      <w:r w:rsidR="00D04F6E" w:rsidRPr="006C39FE">
        <w:rPr>
          <w:rFonts w:cs="Arial"/>
          <w:szCs w:val="22"/>
        </w:rPr>
        <w:t>75</w:t>
      </w:r>
      <w:r w:rsidR="00E243A8">
        <w:rPr>
          <w:rFonts w:cs="Arial"/>
          <w:szCs w:val="22"/>
        </w:rPr>
        <w:t>4</w:t>
      </w:r>
      <w:r w:rsidR="00D04F6E" w:rsidRPr="006C39FE">
        <w:rPr>
          <w:rFonts w:cs="Arial"/>
          <w:szCs w:val="22"/>
        </w:rPr>
        <w:t>-09</w:t>
      </w:r>
      <w:r w:rsidR="00531F7B" w:rsidRPr="006C39FE">
        <w:rPr>
          <w:rFonts w:cs="Arial"/>
          <w:szCs w:val="22"/>
        </w:rPr>
        <w:t xml:space="preserve"> </w:t>
      </w:r>
      <w:r w:rsidR="00815355" w:rsidRPr="006C39FE">
        <w:rPr>
          <w:rFonts w:cs="Arial"/>
          <w:szCs w:val="22"/>
        </w:rPr>
        <w:t xml:space="preserve">afin </w:t>
      </w:r>
      <w:r w:rsidR="00BC097F">
        <w:rPr>
          <w:rFonts w:cs="Arial"/>
          <w:szCs w:val="22"/>
        </w:rPr>
        <w:t>de modifier diverses dispositions</w:t>
      </w:r>
    </w:p>
    <w:p w14:paraId="2F195095" w14:textId="77777777" w:rsidR="006C285D" w:rsidRPr="006C39FE" w:rsidRDefault="006C285D" w:rsidP="009346BD">
      <w:pPr>
        <w:tabs>
          <w:tab w:val="left" w:pos="402"/>
          <w:tab w:val="left" w:pos="720"/>
          <w:tab w:val="left" w:pos="3110"/>
          <w:tab w:val="left" w:pos="3312"/>
          <w:tab w:val="left" w:pos="4680"/>
          <w:tab w:val="left" w:pos="5760"/>
        </w:tabs>
        <w:spacing w:line="360" w:lineRule="auto"/>
        <w:jc w:val="both"/>
        <w:rPr>
          <w:rFonts w:cs="Arial"/>
          <w:szCs w:val="22"/>
        </w:rPr>
      </w:pPr>
    </w:p>
    <w:p w14:paraId="793540D0" w14:textId="783CEADB" w:rsidR="00273424" w:rsidRPr="006C39FE" w:rsidRDefault="00273424" w:rsidP="009346BD">
      <w:pPr>
        <w:tabs>
          <w:tab w:val="left" w:pos="402"/>
          <w:tab w:val="left" w:pos="720"/>
          <w:tab w:val="left" w:pos="3110"/>
          <w:tab w:val="left" w:pos="3312"/>
          <w:tab w:val="left" w:pos="4680"/>
          <w:tab w:val="left" w:pos="5760"/>
        </w:tabs>
        <w:spacing w:line="360" w:lineRule="auto"/>
        <w:jc w:val="both"/>
        <w:rPr>
          <w:rFonts w:cs="Arial"/>
          <w:szCs w:val="22"/>
        </w:rPr>
      </w:pPr>
      <w:r w:rsidRPr="006C39FE">
        <w:rPr>
          <w:rFonts w:cs="Arial"/>
          <w:szCs w:val="22"/>
        </w:rPr>
        <w:tab/>
        <w:t xml:space="preserve">ATTENDU QUE la Municipalité de Saint-Jean-Baptiste a le pouvoir, en vertu de la loi, de modifier son </w:t>
      </w:r>
      <w:r w:rsidR="00D50838" w:rsidRPr="006C39FE">
        <w:rPr>
          <w:rFonts w:cs="Arial"/>
          <w:i/>
          <w:iCs/>
          <w:szCs w:val="22"/>
        </w:rPr>
        <w:t>R</w:t>
      </w:r>
      <w:r w:rsidRPr="006C39FE">
        <w:rPr>
          <w:rFonts w:cs="Arial"/>
          <w:i/>
          <w:iCs/>
          <w:szCs w:val="22"/>
        </w:rPr>
        <w:t xml:space="preserve">èglement </w:t>
      </w:r>
      <w:r w:rsidR="008054F4">
        <w:rPr>
          <w:rFonts w:cs="Arial"/>
          <w:i/>
          <w:iCs/>
          <w:szCs w:val="22"/>
        </w:rPr>
        <w:t>de permis et certificats</w:t>
      </w:r>
      <w:r w:rsidRPr="006C39FE">
        <w:rPr>
          <w:rFonts w:cs="Arial"/>
          <w:szCs w:val="22"/>
        </w:rPr>
        <w:t>;</w:t>
      </w:r>
    </w:p>
    <w:p w14:paraId="000ABF98" w14:textId="77777777" w:rsidR="00EF33C7" w:rsidRPr="006C39FE" w:rsidRDefault="00EF33C7" w:rsidP="00C73849">
      <w:pPr>
        <w:tabs>
          <w:tab w:val="left" w:pos="402"/>
          <w:tab w:val="left" w:pos="720"/>
          <w:tab w:val="left" w:pos="3110"/>
          <w:tab w:val="left" w:pos="3312"/>
          <w:tab w:val="left" w:pos="4680"/>
          <w:tab w:val="left" w:pos="5760"/>
        </w:tabs>
        <w:spacing w:line="360" w:lineRule="auto"/>
        <w:jc w:val="both"/>
        <w:rPr>
          <w:rFonts w:cs="Arial"/>
          <w:szCs w:val="22"/>
        </w:rPr>
      </w:pPr>
    </w:p>
    <w:p w14:paraId="3764EACF" w14:textId="6644F690" w:rsidR="00EF33C7" w:rsidRPr="006C39FE" w:rsidRDefault="00EF33C7" w:rsidP="00C73849">
      <w:pPr>
        <w:tabs>
          <w:tab w:val="left" w:pos="402"/>
          <w:tab w:val="left" w:pos="720"/>
          <w:tab w:val="left" w:pos="3110"/>
          <w:tab w:val="left" w:pos="3312"/>
          <w:tab w:val="left" w:pos="4680"/>
          <w:tab w:val="left" w:pos="5760"/>
        </w:tabs>
        <w:spacing w:line="360" w:lineRule="auto"/>
        <w:jc w:val="both"/>
        <w:rPr>
          <w:rFonts w:cs="Arial"/>
          <w:szCs w:val="22"/>
        </w:rPr>
      </w:pPr>
      <w:r w:rsidRPr="006C39FE">
        <w:rPr>
          <w:rFonts w:cs="Arial"/>
          <w:szCs w:val="22"/>
        </w:rPr>
        <w:tab/>
        <w:t>ATTENDU QUE la Municipalité désire modifier</w:t>
      </w:r>
      <w:r w:rsidR="00BB635A">
        <w:rPr>
          <w:rFonts w:cs="Arial"/>
          <w:szCs w:val="22"/>
        </w:rPr>
        <w:t xml:space="preserve"> le règlement afin </w:t>
      </w:r>
      <w:r w:rsidR="00FE7815">
        <w:rPr>
          <w:rFonts w:cs="Arial"/>
          <w:szCs w:val="22"/>
        </w:rPr>
        <w:t xml:space="preserve">d’exiger </w:t>
      </w:r>
      <w:r w:rsidR="00E42B89">
        <w:rPr>
          <w:rFonts w:cs="Arial"/>
          <w:szCs w:val="22"/>
        </w:rPr>
        <w:t>un certificat d’autorisation pour un mur de soutènemen</w:t>
      </w:r>
      <w:r w:rsidR="00470CEB">
        <w:rPr>
          <w:rFonts w:cs="Arial"/>
          <w:szCs w:val="22"/>
        </w:rPr>
        <w:t>t</w:t>
      </w:r>
      <w:r w:rsidR="00F6159C">
        <w:rPr>
          <w:rFonts w:cs="Arial"/>
          <w:szCs w:val="22"/>
        </w:rPr>
        <w:t xml:space="preserve"> et un aménagement paysager ayant pour effet d’augmenter la superficie perméable</w:t>
      </w:r>
      <w:r w:rsidR="008F634C">
        <w:rPr>
          <w:rFonts w:cs="Arial"/>
          <w:szCs w:val="22"/>
        </w:rPr>
        <w:t xml:space="preserve"> et </w:t>
      </w:r>
      <w:r w:rsidR="00F6159C">
        <w:rPr>
          <w:rFonts w:cs="Arial"/>
          <w:szCs w:val="22"/>
        </w:rPr>
        <w:t>d’exiger</w:t>
      </w:r>
      <w:r w:rsidR="00470CEB">
        <w:rPr>
          <w:rFonts w:cs="Arial"/>
          <w:szCs w:val="22"/>
        </w:rPr>
        <w:t xml:space="preserve"> </w:t>
      </w:r>
      <w:r w:rsidR="00FE7815">
        <w:rPr>
          <w:rFonts w:cs="Arial"/>
          <w:szCs w:val="22"/>
        </w:rPr>
        <w:t xml:space="preserve">des plans et documents </w:t>
      </w:r>
      <w:r w:rsidR="00AF6BF0">
        <w:rPr>
          <w:rFonts w:cs="Arial"/>
          <w:szCs w:val="22"/>
        </w:rPr>
        <w:t>pour la localisation des conteneurs à matières résiduelles, un mur de soutènement, une piscine et un aménagement paysager</w:t>
      </w:r>
      <w:r w:rsidR="008F634C">
        <w:rPr>
          <w:rFonts w:cs="Arial"/>
          <w:szCs w:val="22"/>
        </w:rPr>
        <w:t>;</w:t>
      </w:r>
    </w:p>
    <w:p w14:paraId="13A167BD" w14:textId="77777777" w:rsidR="00B14473" w:rsidRDefault="00B14473" w:rsidP="00B14473">
      <w:pPr>
        <w:tabs>
          <w:tab w:val="left" w:pos="402"/>
          <w:tab w:val="left" w:pos="720"/>
          <w:tab w:val="left" w:pos="3110"/>
          <w:tab w:val="left" w:pos="3312"/>
          <w:tab w:val="left" w:pos="4680"/>
          <w:tab w:val="left" w:pos="5760"/>
        </w:tabs>
        <w:spacing w:line="360" w:lineRule="auto"/>
        <w:jc w:val="both"/>
        <w:rPr>
          <w:rFonts w:cs="Arial"/>
          <w:szCs w:val="22"/>
        </w:rPr>
      </w:pPr>
    </w:p>
    <w:p w14:paraId="41250967" w14:textId="18C46785" w:rsidR="00F16B53" w:rsidRDefault="00B63D30" w:rsidP="00C73849">
      <w:pPr>
        <w:tabs>
          <w:tab w:val="left" w:pos="402"/>
          <w:tab w:val="left" w:pos="720"/>
          <w:tab w:val="left" w:pos="3110"/>
          <w:tab w:val="left" w:pos="3312"/>
          <w:tab w:val="left" w:pos="4680"/>
          <w:tab w:val="left" w:pos="5760"/>
        </w:tabs>
        <w:spacing w:line="360" w:lineRule="auto"/>
        <w:jc w:val="both"/>
        <w:rPr>
          <w:rFonts w:cs="Arial"/>
          <w:szCs w:val="22"/>
        </w:rPr>
      </w:pPr>
      <w:bookmarkStart w:id="0" w:name="_Hlk64443597"/>
      <w:r w:rsidRPr="006C39FE">
        <w:rPr>
          <w:rFonts w:cs="Arial"/>
          <w:szCs w:val="22"/>
        </w:rPr>
        <w:tab/>
      </w:r>
      <w:r w:rsidR="0098744B" w:rsidRPr="006C39FE">
        <w:rPr>
          <w:rFonts w:cs="Arial"/>
          <w:szCs w:val="22"/>
        </w:rPr>
        <w:t xml:space="preserve">ATTENDU QU’avis de motion </w:t>
      </w:r>
      <w:r w:rsidR="00F94102" w:rsidRPr="006C39FE">
        <w:rPr>
          <w:rFonts w:cs="Arial"/>
          <w:szCs w:val="22"/>
        </w:rPr>
        <w:t>a régulièrement été d</w:t>
      </w:r>
      <w:r w:rsidR="00CF55F1" w:rsidRPr="006C39FE">
        <w:rPr>
          <w:rFonts w:cs="Arial"/>
          <w:szCs w:val="22"/>
        </w:rPr>
        <w:t xml:space="preserve">onné </w:t>
      </w:r>
      <w:r w:rsidR="0098744B" w:rsidRPr="006C39FE">
        <w:rPr>
          <w:rFonts w:cs="Arial"/>
          <w:szCs w:val="22"/>
        </w:rPr>
        <w:t xml:space="preserve">lors de la séance ordinaire du conseil tenue le </w:t>
      </w:r>
      <w:r w:rsidR="000C0C5B">
        <w:rPr>
          <w:rFonts w:cs="Arial"/>
          <w:szCs w:val="22"/>
        </w:rPr>
        <w:t>4</w:t>
      </w:r>
      <w:r w:rsidR="00BC097F">
        <w:rPr>
          <w:rFonts w:cs="Arial"/>
          <w:szCs w:val="22"/>
        </w:rPr>
        <w:t xml:space="preserve"> </w:t>
      </w:r>
      <w:r w:rsidR="000C0C5B">
        <w:rPr>
          <w:rFonts w:cs="Arial"/>
          <w:szCs w:val="22"/>
        </w:rPr>
        <w:t>février</w:t>
      </w:r>
      <w:r w:rsidR="00BC097F">
        <w:rPr>
          <w:rFonts w:cs="Arial"/>
          <w:szCs w:val="22"/>
        </w:rPr>
        <w:t xml:space="preserve"> 202</w:t>
      </w:r>
      <w:r w:rsidR="000C0C5B">
        <w:rPr>
          <w:rFonts w:cs="Arial"/>
          <w:szCs w:val="22"/>
        </w:rPr>
        <w:t>5</w:t>
      </w:r>
      <w:r w:rsidR="00F16B53">
        <w:rPr>
          <w:rFonts w:cs="Arial"/>
          <w:szCs w:val="22"/>
        </w:rPr>
        <w:t>;</w:t>
      </w:r>
    </w:p>
    <w:p w14:paraId="23126055" w14:textId="77777777" w:rsidR="00F16B53" w:rsidRDefault="00F16B53" w:rsidP="00C73849">
      <w:pPr>
        <w:tabs>
          <w:tab w:val="left" w:pos="402"/>
          <w:tab w:val="left" w:pos="720"/>
          <w:tab w:val="left" w:pos="3110"/>
          <w:tab w:val="left" w:pos="3312"/>
          <w:tab w:val="left" w:pos="4680"/>
          <w:tab w:val="left" w:pos="5760"/>
        </w:tabs>
        <w:spacing w:line="360" w:lineRule="auto"/>
        <w:jc w:val="both"/>
        <w:rPr>
          <w:rFonts w:cs="Arial"/>
          <w:szCs w:val="22"/>
        </w:rPr>
      </w:pPr>
    </w:p>
    <w:p w14:paraId="4354E8D3" w14:textId="4A1F7D69" w:rsidR="00F16B53" w:rsidRDefault="00F16B53" w:rsidP="00C73849">
      <w:pPr>
        <w:tabs>
          <w:tab w:val="left" w:pos="402"/>
          <w:tab w:val="left" w:pos="720"/>
          <w:tab w:val="left" w:pos="3110"/>
          <w:tab w:val="left" w:pos="3312"/>
          <w:tab w:val="left" w:pos="4680"/>
          <w:tab w:val="left" w:pos="5760"/>
        </w:tabs>
        <w:spacing w:line="360" w:lineRule="auto"/>
        <w:jc w:val="both"/>
        <w:rPr>
          <w:rFonts w:cs="Arial"/>
          <w:szCs w:val="22"/>
        </w:rPr>
      </w:pPr>
      <w:r w:rsidRPr="006C39FE">
        <w:rPr>
          <w:rFonts w:cs="Arial"/>
          <w:szCs w:val="22"/>
        </w:rPr>
        <w:tab/>
        <w:t>ATTENDU QU</w:t>
      </w:r>
      <w:r>
        <w:rPr>
          <w:rFonts w:cs="Arial"/>
          <w:szCs w:val="22"/>
        </w:rPr>
        <w:t>E le projet de règlement a été déposé</w:t>
      </w:r>
      <w:r w:rsidRPr="006C39FE">
        <w:rPr>
          <w:rFonts w:cs="Arial"/>
          <w:szCs w:val="22"/>
        </w:rPr>
        <w:t xml:space="preserve"> lors de la séance ordinaire du conseil tenue le </w:t>
      </w:r>
      <w:r w:rsidR="00273F48">
        <w:rPr>
          <w:rFonts w:cs="Arial"/>
          <w:szCs w:val="22"/>
        </w:rPr>
        <w:t>4 février 2025</w:t>
      </w:r>
      <w:r>
        <w:rPr>
          <w:rFonts w:cs="Arial"/>
          <w:szCs w:val="22"/>
        </w:rPr>
        <w:t>;</w:t>
      </w:r>
    </w:p>
    <w:p w14:paraId="3AEF3D97" w14:textId="77777777" w:rsidR="00F16B53" w:rsidRDefault="00F16B53" w:rsidP="00C73849">
      <w:pPr>
        <w:tabs>
          <w:tab w:val="left" w:pos="402"/>
          <w:tab w:val="left" w:pos="720"/>
          <w:tab w:val="left" w:pos="3110"/>
          <w:tab w:val="left" w:pos="3312"/>
          <w:tab w:val="left" w:pos="4680"/>
          <w:tab w:val="left" w:pos="5760"/>
        </w:tabs>
        <w:spacing w:line="360" w:lineRule="auto"/>
        <w:jc w:val="both"/>
        <w:rPr>
          <w:rFonts w:cs="Arial"/>
          <w:szCs w:val="22"/>
        </w:rPr>
      </w:pPr>
    </w:p>
    <w:bookmarkEnd w:id="0"/>
    <w:p w14:paraId="1C226CB2" w14:textId="77777777" w:rsidR="006C285D" w:rsidRPr="006C39FE" w:rsidRDefault="009222DA" w:rsidP="00C73849">
      <w:pPr>
        <w:tabs>
          <w:tab w:val="left" w:pos="402"/>
          <w:tab w:val="left" w:pos="720"/>
          <w:tab w:val="left" w:pos="3110"/>
          <w:tab w:val="left" w:pos="3312"/>
          <w:tab w:val="left" w:pos="4680"/>
          <w:tab w:val="left" w:pos="5760"/>
        </w:tabs>
        <w:spacing w:line="360" w:lineRule="auto"/>
        <w:jc w:val="both"/>
        <w:rPr>
          <w:rFonts w:cs="Arial"/>
          <w:szCs w:val="22"/>
        </w:rPr>
      </w:pPr>
      <w:r w:rsidRPr="006C39FE">
        <w:rPr>
          <w:rFonts w:cs="Arial"/>
          <w:szCs w:val="22"/>
        </w:rPr>
        <w:tab/>
        <w:t>EN CONSÉQUENCE, le Conseil décrète ce qui suit :</w:t>
      </w:r>
    </w:p>
    <w:p w14:paraId="6FB0AC52" w14:textId="77777777" w:rsidR="009346BD" w:rsidRDefault="009346BD" w:rsidP="00C73849">
      <w:pPr>
        <w:tabs>
          <w:tab w:val="left" w:pos="402"/>
          <w:tab w:val="left" w:pos="720"/>
          <w:tab w:val="left" w:pos="3110"/>
          <w:tab w:val="left" w:pos="3312"/>
          <w:tab w:val="left" w:pos="4680"/>
          <w:tab w:val="left" w:pos="5760"/>
        </w:tabs>
        <w:spacing w:line="360" w:lineRule="auto"/>
        <w:jc w:val="both"/>
        <w:rPr>
          <w:rFonts w:cs="Arial"/>
          <w:szCs w:val="22"/>
        </w:rPr>
      </w:pPr>
    </w:p>
    <w:p w14:paraId="1C4DD6EA" w14:textId="77777777" w:rsidR="00BF50FA" w:rsidRPr="006C39FE" w:rsidRDefault="00BF50FA" w:rsidP="00C73849">
      <w:pPr>
        <w:tabs>
          <w:tab w:val="left" w:pos="402"/>
          <w:tab w:val="left" w:pos="720"/>
          <w:tab w:val="left" w:pos="3110"/>
          <w:tab w:val="left" w:pos="3312"/>
          <w:tab w:val="left" w:pos="4680"/>
          <w:tab w:val="left" w:pos="5760"/>
        </w:tabs>
        <w:spacing w:line="360" w:lineRule="auto"/>
        <w:jc w:val="both"/>
        <w:rPr>
          <w:rFonts w:cs="Arial"/>
          <w:szCs w:val="22"/>
        </w:rPr>
      </w:pPr>
    </w:p>
    <w:p w14:paraId="67CFC6D0" w14:textId="4B31DB90" w:rsidR="006C285D" w:rsidRPr="004C1809" w:rsidRDefault="006C285D" w:rsidP="004922A1">
      <w:pPr>
        <w:tabs>
          <w:tab w:val="left" w:pos="402"/>
          <w:tab w:val="left" w:pos="720"/>
          <w:tab w:val="left" w:pos="3110"/>
          <w:tab w:val="left" w:pos="3312"/>
          <w:tab w:val="left" w:pos="4680"/>
          <w:tab w:val="left" w:pos="5760"/>
        </w:tabs>
        <w:spacing w:line="360" w:lineRule="auto"/>
        <w:jc w:val="both"/>
        <w:rPr>
          <w:rFonts w:cs="Arial"/>
          <w:szCs w:val="22"/>
        </w:rPr>
      </w:pPr>
      <w:r w:rsidRPr="004C1809">
        <w:rPr>
          <w:rFonts w:cs="Arial"/>
          <w:szCs w:val="22"/>
        </w:rPr>
        <w:t>ARTICLE 1</w:t>
      </w:r>
    </w:p>
    <w:p w14:paraId="6EEE66B9" w14:textId="24D2B678" w:rsidR="00BF50FA" w:rsidRDefault="006C285D" w:rsidP="00C73849">
      <w:pPr>
        <w:tabs>
          <w:tab w:val="left" w:pos="402"/>
          <w:tab w:val="left" w:pos="720"/>
          <w:tab w:val="left" w:pos="3110"/>
          <w:tab w:val="left" w:pos="3312"/>
          <w:tab w:val="left" w:pos="4680"/>
          <w:tab w:val="left" w:pos="5760"/>
        </w:tabs>
        <w:spacing w:line="360" w:lineRule="auto"/>
        <w:jc w:val="both"/>
        <w:rPr>
          <w:rFonts w:cs="Arial"/>
          <w:szCs w:val="22"/>
        </w:rPr>
      </w:pPr>
      <w:r w:rsidRPr="004C1809">
        <w:rPr>
          <w:rFonts w:cs="Arial"/>
          <w:szCs w:val="22"/>
        </w:rPr>
        <w:t>Le préambule du présent règlement en fait partie intégrante.</w:t>
      </w:r>
    </w:p>
    <w:p w14:paraId="4B6D6A20" w14:textId="77777777" w:rsidR="00273F48" w:rsidRPr="004C1809" w:rsidRDefault="00273F48" w:rsidP="00C73849">
      <w:pPr>
        <w:tabs>
          <w:tab w:val="left" w:pos="402"/>
          <w:tab w:val="left" w:pos="720"/>
          <w:tab w:val="left" w:pos="3110"/>
          <w:tab w:val="left" w:pos="3312"/>
          <w:tab w:val="left" w:pos="4680"/>
          <w:tab w:val="left" w:pos="5760"/>
        </w:tabs>
        <w:spacing w:line="360" w:lineRule="auto"/>
        <w:jc w:val="both"/>
        <w:rPr>
          <w:rFonts w:cs="Arial"/>
          <w:szCs w:val="22"/>
        </w:rPr>
      </w:pPr>
    </w:p>
    <w:p w14:paraId="4918CF93" w14:textId="5377136A" w:rsidR="00085EF9" w:rsidRPr="004C1809" w:rsidRDefault="00350736" w:rsidP="00015466">
      <w:pPr>
        <w:tabs>
          <w:tab w:val="left" w:pos="402"/>
          <w:tab w:val="left" w:pos="720"/>
          <w:tab w:val="left" w:pos="3110"/>
          <w:tab w:val="left" w:pos="3312"/>
          <w:tab w:val="left" w:pos="4680"/>
          <w:tab w:val="left" w:pos="5760"/>
        </w:tabs>
        <w:spacing w:line="360" w:lineRule="auto"/>
        <w:jc w:val="both"/>
        <w:rPr>
          <w:rFonts w:cs="Arial"/>
          <w:szCs w:val="22"/>
        </w:rPr>
      </w:pPr>
      <w:r w:rsidRPr="004C1809">
        <w:rPr>
          <w:rFonts w:cs="Arial"/>
          <w:szCs w:val="22"/>
        </w:rPr>
        <w:t>ARTICLE 2</w:t>
      </w:r>
    </w:p>
    <w:p w14:paraId="3A5D6C45" w14:textId="508D7EE6" w:rsidR="00210854" w:rsidRDefault="00F25938" w:rsidP="00645EF6">
      <w:pPr>
        <w:tabs>
          <w:tab w:val="left" w:pos="402"/>
          <w:tab w:val="left" w:pos="720"/>
          <w:tab w:val="left" w:pos="3110"/>
          <w:tab w:val="left" w:pos="3312"/>
          <w:tab w:val="left" w:pos="4680"/>
          <w:tab w:val="left" w:pos="5760"/>
        </w:tabs>
        <w:spacing w:line="360" w:lineRule="auto"/>
        <w:jc w:val="both"/>
        <w:rPr>
          <w:rFonts w:cs="Arial"/>
          <w:szCs w:val="22"/>
        </w:rPr>
      </w:pPr>
      <w:r>
        <w:rPr>
          <w:rFonts w:cs="Arial"/>
          <w:szCs w:val="22"/>
        </w:rPr>
        <w:t xml:space="preserve">L’article 3.5 « Émission du permis de lotissement » est modifié </w:t>
      </w:r>
      <w:r w:rsidR="00AC5EE2">
        <w:rPr>
          <w:rFonts w:cs="Arial"/>
          <w:szCs w:val="22"/>
        </w:rPr>
        <w:t>par l’ajout du paragraphe suivant :</w:t>
      </w:r>
    </w:p>
    <w:p w14:paraId="33DCED11" w14:textId="77777777" w:rsidR="006C39FE" w:rsidRDefault="006C39FE" w:rsidP="00BF6B20">
      <w:pPr>
        <w:tabs>
          <w:tab w:val="left" w:pos="402"/>
          <w:tab w:val="left" w:pos="720"/>
          <w:tab w:val="left" w:pos="3110"/>
          <w:tab w:val="left" w:pos="3312"/>
          <w:tab w:val="left" w:pos="4680"/>
          <w:tab w:val="left" w:pos="5760"/>
        </w:tabs>
        <w:spacing w:line="360" w:lineRule="auto"/>
        <w:ind w:left="360"/>
        <w:jc w:val="both"/>
        <w:rPr>
          <w:rFonts w:cs="Arial"/>
          <w:szCs w:val="22"/>
        </w:rPr>
      </w:pPr>
    </w:p>
    <w:p w14:paraId="7FEBF982" w14:textId="08144B2F" w:rsidR="00E243A8" w:rsidRDefault="00AC5EE2" w:rsidP="00BF6B20">
      <w:pPr>
        <w:tabs>
          <w:tab w:val="left" w:pos="402"/>
          <w:tab w:val="left" w:pos="720"/>
          <w:tab w:val="left" w:pos="3110"/>
          <w:tab w:val="left" w:pos="3312"/>
          <w:tab w:val="left" w:pos="4680"/>
          <w:tab w:val="left" w:pos="5760"/>
        </w:tabs>
        <w:spacing w:line="360" w:lineRule="auto"/>
        <w:ind w:left="360"/>
        <w:jc w:val="both"/>
        <w:rPr>
          <w:rFonts w:cs="Arial"/>
          <w:szCs w:val="22"/>
        </w:rPr>
      </w:pPr>
      <w:r>
        <w:rPr>
          <w:rFonts w:cs="Arial"/>
          <w:szCs w:val="22"/>
        </w:rPr>
        <w:t>«  - D</w:t>
      </w:r>
      <w:r w:rsidR="00F25938" w:rsidRPr="00F25938">
        <w:rPr>
          <w:rFonts w:cs="Arial"/>
          <w:szCs w:val="22"/>
        </w:rPr>
        <w:t xml:space="preserve">ans le cas où le terrain visé par la demande de permis de lotissement est inscrit sur la liste des terrains contaminés constituée par la municipalité en application de l’article 31.68 de la </w:t>
      </w:r>
      <w:r w:rsidR="00F25938" w:rsidRPr="00AC5EE2">
        <w:rPr>
          <w:rFonts w:cs="Arial"/>
          <w:i/>
          <w:iCs/>
          <w:szCs w:val="22"/>
        </w:rPr>
        <w:t>Loi sur la qualité de l’environnement</w:t>
      </w:r>
      <w:r w:rsidR="00F25938" w:rsidRPr="00F25938">
        <w:rPr>
          <w:rFonts w:cs="Arial"/>
          <w:szCs w:val="22"/>
        </w:rPr>
        <w:t xml:space="preserve"> </w:t>
      </w:r>
      <w:r w:rsidR="008755E2">
        <w:rPr>
          <w:rFonts w:cs="Arial"/>
          <w:szCs w:val="22"/>
        </w:rPr>
        <w:t>(RLRQ, c. Q-2)</w:t>
      </w:r>
      <w:r w:rsidR="008755E2" w:rsidRPr="00F25938">
        <w:rPr>
          <w:rFonts w:cs="Arial"/>
          <w:szCs w:val="22"/>
        </w:rPr>
        <w:t xml:space="preserve"> </w:t>
      </w:r>
      <w:r w:rsidR="00F25938" w:rsidRPr="00F25938">
        <w:rPr>
          <w:rFonts w:cs="Arial"/>
          <w:szCs w:val="22"/>
        </w:rPr>
        <w:t xml:space="preserve">et fait l’objet d’un plan de réhabilitation approuvé par le ministre du Développement durable, de l’Environnement et des Parcs en vertu de la section IV du chapitre IV du titre I de cette loi ou d’une déclaration de conformité en vertu de l’article 2.4 du </w:t>
      </w:r>
      <w:r w:rsidR="00F25938" w:rsidRPr="00AC5EE2">
        <w:rPr>
          <w:rFonts w:cs="Arial"/>
          <w:i/>
          <w:iCs/>
          <w:szCs w:val="22"/>
        </w:rPr>
        <w:t>Règlement sur la protection et la réhabilitation des terrains</w:t>
      </w:r>
      <w:r w:rsidR="00F25938" w:rsidRPr="00AC5EE2">
        <w:rPr>
          <w:rFonts w:cs="Arial"/>
          <w:szCs w:val="22"/>
        </w:rPr>
        <w:t xml:space="preserve"> </w:t>
      </w:r>
      <w:r w:rsidR="008755E2">
        <w:rPr>
          <w:rFonts w:cs="Arial"/>
          <w:szCs w:val="22"/>
        </w:rPr>
        <w:t>(RLRQ, c. Q-2, r.37)</w:t>
      </w:r>
      <w:r w:rsidR="00F25938" w:rsidRPr="00F25938">
        <w:rPr>
          <w:rFonts w:cs="Arial"/>
          <w:szCs w:val="22"/>
        </w:rPr>
        <w:t>, le permis ne peut être délivré que si la demande est accompagnée d’un rapport signé par un professionnel au sens de l’article 31.42 de cette loi établissant que l’opération projetée est compatible avec les dispositions du plan de réhabilitation ou de la déclaration de conformité.</w:t>
      </w:r>
      <w:r w:rsidR="008755E2">
        <w:rPr>
          <w:rFonts w:cs="Arial"/>
          <w:szCs w:val="22"/>
        </w:rPr>
        <w:t> »</w:t>
      </w:r>
    </w:p>
    <w:p w14:paraId="357BB1FF" w14:textId="77777777" w:rsidR="002F1E97" w:rsidRDefault="002F1E97" w:rsidP="00E80FED">
      <w:pPr>
        <w:tabs>
          <w:tab w:val="left" w:pos="402"/>
          <w:tab w:val="left" w:pos="720"/>
          <w:tab w:val="left" w:pos="3110"/>
          <w:tab w:val="left" w:pos="3312"/>
          <w:tab w:val="left" w:pos="4680"/>
          <w:tab w:val="left" w:pos="5760"/>
        </w:tabs>
        <w:spacing w:line="360" w:lineRule="auto"/>
        <w:jc w:val="both"/>
        <w:rPr>
          <w:rFonts w:cs="Arial"/>
          <w:szCs w:val="22"/>
        </w:rPr>
      </w:pPr>
    </w:p>
    <w:p w14:paraId="222CE367" w14:textId="77777777" w:rsidR="00E80FED" w:rsidRDefault="00E80FED" w:rsidP="00E80FED">
      <w:pPr>
        <w:tabs>
          <w:tab w:val="left" w:pos="402"/>
          <w:tab w:val="left" w:pos="720"/>
          <w:tab w:val="left" w:pos="3110"/>
          <w:tab w:val="left" w:pos="3312"/>
          <w:tab w:val="left" w:pos="4680"/>
          <w:tab w:val="left" w:pos="5760"/>
        </w:tabs>
        <w:spacing w:line="360" w:lineRule="auto"/>
        <w:jc w:val="both"/>
        <w:rPr>
          <w:rFonts w:cs="Arial"/>
          <w:szCs w:val="22"/>
        </w:rPr>
      </w:pPr>
    </w:p>
    <w:p w14:paraId="79E399DB" w14:textId="77777777" w:rsidR="00E80FED" w:rsidRDefault="00E80FED" w:rsidP="00E80FED">
      <w:pPr>
        <w:tabs>
          <w:tab w:val="left" w:pos="402"/>
          <w:tab w:val="left" w:pos="720"/>
          <w:tab w:val="left" w:pos="3110"/>
          <w:tab w:val="left" w:pos="3312"/>
          <w:tab w:val="left" w:pos="4680"/>
          <w:tab w:val="left" w:pos="5760"/>
        </w:tabs>
        <w:spacing w:line="360" w:lineRule="auto"/>
        <w:jc w:val="both"/>
        <w:rPr>
          <w:rFonts w:cs="Arial"/>
          <w:szCs w:val="22"/>
        </w:rPr>
      </w:pPr>
    </w:p>
    <w:p w14:paraId="2ADED431" w14:textId="77777777" w:rsidR="00E80FED" w:rsidRDefault="00E80FED" w:rsidP="00E80FED">
      <w:pPr>
        <w:tabs>
          <w:tab w:val="left" w:pos="402"/>
          <w:tab w:val="left" w:pos="720"/>
          <w:tab w:val="left" w:pos="3110"/>
          <w:tab w:val="left" w:pos="3312"/>
          <w:tab w:val="left" w:pos="4680"/>
          <w:tab w:val="left" w:pos="5760"/>
        </w:tabs>
        <w:spacing w:line="360" w:lineRule="auto"/>
        <w:jc w:val="both"/>
        <w:rPr>
          <w:rFonts w:cs="Arial"/>
          <w:szCs w:val="22"/>
        </w:rPr>
      </w:pPr>
    </w:p>
    <w:p w14:paraId="4573A632" w14:textId="77777777" w:rsidR="00E80FED" w:rsidRDefault="00E80FED" w:rsidP="00E80FED">
      <w:pPr>
        <w:tabs>
          <w:tab w:val="left" w:pos="402"/>
          <w:tab w:val="left" w:pos="720"/>
          <w:tab w:val="left" w:pos="3110"/>
          <w:tab w:val="left" w:pos="3312"/>
          <w:tab w:val="left" w:pos="4680"/>
          <w:tab w:val="left" w:pos="5760"/>
        </w:tabs>
        <w:spacing w:line="360" w:lineRule="auto"/>
        <w:jc w:val="both"/>
        <w:rPr>
          <w:rFonts w:cs="Arial"/>
          <w:szCs w:val="22"/>
        </w:rPr>
      </w:pPr>
    </w:p>
    <w:p w14:paraId="65FEFAED" w14:textId="2BA75FCA" w:rsidR="006937A3" w:rsidRPr="004C1809" w:rsidRDefault="006937A3" w:rsidP="006937A3">
      <w:pPr>
        <w:tabs>
          <w:tab w:val="left" w:pos="402"/>
          <w:tab w:val="left" w:pos="720"/>
          <w:tab w:val="left" w:pos="3110"/>
          <w:tab w:val="left" w:pos="3312"/>
          <w:tab w:val="left" w:pos="4680"/>
          <w:tab w:val="left" w:pos="5760"/>
        </w:tabs>
        <w:spacing w:line="360" w:lineRule="auto"/>
        <w:jc w:val="both"/>
        <w:rPr>
          <w:rFonts w:cs="Arial"/>
          <w:szCs w:val="22"/>
        </w:rPr>
      </w:pPr>
      <w:r w:rsidRPr="004C1809">
        <w:rPr>
          <w:rFonts w:cs="Arial"/>
          <w:szCs w:val="22"/>
        </w:rPr>
        <w:t xml:space="preserve">ARTICLE </w:t>
      </w:r>
      <w:r w:rsidR="008F634C">
        <w:rPr>
          <w:rFonts w:cs="Arial"/>
          <w:szCs w:val="22"/>
        </w:rPr>
        <w:t>3</w:t>
      </w:r>
    </w:p>
    <w:p w14:paraId="01ED4752" w14:textId="0B3314AB" w:rsidR="006937A3" w:rsidRDefault="006937A3" w:rsidP="006937A3">
      <w:pPr>
        <w:tabs>
          <w:tab w:val="left" w:pos="402"/>
          <w:tab w:val="left" w:pos="720"/>
          <w:tab w:val="left" w:pos="3110"/>
          <w:tab w:val="left" w:pos="3312"/>
          <w:tab w:val="left" w:pos="4680"/>
          <w:tab w:val="left" w:pos="5760"/>
        </w:tabs>
        <w:spacing w:line="360" w:lineRule="auto"/>
        <w:jc w:val="both"/>
        <w:rPr>
          <w:rFonts w:cs="Arial"/>
          <w:szCs w:val="22"/>
        </w:rPr>
      </w:pPr>
      <w:r>
        <w:rPr>
          <w:rFonts w:cs="Arial"/>
          <w:szCs w:val="22"/>
        </w:rPr>
        <w:t>L’article 4.3 « Documents requis » est modifié</w:t>
      </w:r>
      <w:r w:rsidR="00C85684">
        <w:rPr>
          <w:rFonts w:cs="Arial"/>
          <w:szCs w:val="22"/>
        </w:rPr>
        <w:t xml:space="preserve"> par l’ajout d’un paragraphe qui se lit comme suit :</w:t>
      </w:r>
    </w:p>
    <w:p w14:paraId="15CD73EB" w14:textId="77777777" w:rsidR="00C85684" w:rsidRDefault="00C85684" w:rsidP="006937A3">
      <w:pPr>
        <w:tabs>
          <w:tab w:val="left" w:pos="402"/>
          <w:tab w:val="left" w:pos="720"/>
          <w:tab w:val="left" w:pos="3110"/>
          <w:tab w:val="left" w:pos="3312"/>
          <w:tab w:val="left" w:pos="4680"/>
          <w:tab w:val="left" w:pos="5760"/>
        </w:tabs>
        <w:spacing w:line="360" w:lineRule="auto"/>
        <w:jc w:val="both"/>
        <w:rPr>
          <w:rFonts w:cs="Arial"/>
          <w:szCs w:val="22"/>
        </w:rPr>
      </w:pPr>
    </w:p>
    <w:p w14:paraId="35B21386" w14:textId="582B9019" w:rsidR="00C85684" w:rsidRDefault="00C85684" w:rsidP="00C85684">
      <w:pPr>
        <w:tabs>
          <w:tab w:val="left" w:pos="402"/>
          <w:tab w:val="left" w:pos="720"/>
          <w:tab w:val="left" w:pos="3110"/>
          <w:tab w:val="left" w:pos="3312"/>
          <w:tab w:val="left" w:pos="4680"/>
          <w:tab w:val="left" w:pos="5760"/>
        </w:tabs>
        <w:spacing w:line="360" w:lineRule="auto"/>
        <w:ind w:left="402"/>
        <w:jc w:val="both"/>
        <w:rPr>
          <w:rFonts w:cs="Arial"/>
          <w:szCs w:val="22"/>
        </w:rPr>
      </w:pPr>
      <w:r>
        <w:rPr>
          <w:rFonts w:cs="Arial"/>
          <w:szCs w:val="22"/>
        </w:rPr>
        <w:t xml:space="preserve">« - </w:t>
      </w:r>
      <w:r w:rsidRPr="008054F4">
        <w:rPr>
          <w:rFonts w:cs="Arial"/>
          <w:szCs w:val="22"/>
        </w:rPr>
        <w:t xml:space="preserve">Dans </w:t>
      </w:r>
      <w:r w:rsidR="004C2B94" w:rsidRPr="008054F4">
        <w:rPr>
          <w:rFonts w:cs="Arial"/>
          <w:szCs w:val="22"/>
        </w:rPr>
        <w:t>le</w:t>
      </w:r>
      <w:r w:rsidR="004C2B94">
        <w:rPr>
          <w:rFonts w:cs="Arial"/>
          <w:szCs w:val="22"/>
        </w:rPr>
        <w:t xml:space="preserve"> cas où des </w:t>
      </w:r>
      <w:r w:rsidR="00C2640D">
        <w:rPr>
          <w:rFonts w:cs="Arial"/>
          <w:szCs w:val="22"/>
        </w:rPr>
        <w:t xml:space="preserve">conteneurs </w:t>
      </w:r>
      <w:r w:rsidR="00235175">
        <w:rPr>
          <w:rFonts w:cs="Arial"/>
          <w:szCs w:val="22"/>
        </w:rPr>
        <w:t xml:space="preserve">sont requis en vertu du </w:t>
      </w:r>
      <w:r w:rsidR="00235175" w:rsidRPr="008054F4">
        <w:rPr>
          <w:rFonts w:cs="Arial"/>
          <w:i/>
          <w:iCs/>
          <w:szCs w:val="22"/>
        </w:rPr>
        <w:t>Règlement numéro 69-17 relatif à la compétence de la MRC de la Vallée-du-Richelieu à la partie du domaine de la collecte, du transport, du recyclage et de l’élimination des ma</w:t>
      </w:r>
      <w:r w:rsidR="008054F4" w:rsidRPr="008054F4">
        <w:rPr>
          <w:rFonts w:cs="Arial"/>
          <w:i/>
          <w:iCs/>
          <w:szCs w:val="22"/>
        </w:rPr>
        <w:t>tières résiduelles</w:t>
      </w:r>
      <w:r w:rsidR="008054F4">
        <w:rPr>
          <w:rFonts w:cs="Arial"/>
          <w:szCs w:val="22"/>
        </w:rPr>
        <w:t>,</w:t>
      </w:r>
      <w:r>
        <w:rPr>
          <w:rFonts w:cs="Arial"/>
          <w:szCs w:val="22"/>
        </w:rPr>
        <w:t xml:space="preserve"> un plan illustrant la localisation des conteneurs à matières </w:t>
      </w:r>
      <w:r w:rsidR="008054F4">
        <w:rPr>
          <w:rFonts w:cs="Arial"/>
          <w:szCs w:val="22"/>
        </w:rPr>
        <w:t>résiduelles</w:t>
      </w:r>
      <w:r>
        <w:rPr>
          <w:rFonts w:cs="Arial"/>
          <w:szCs w:val="22"/>
        </w:rPr>
        <w:t xml:space="preserve"> ainsi que le chemin d’accès pour </w:t>
      </w:r>
      <w:r w:rsidR="00AD61E3">
        <w:rPr>
          <w:rFonts w:cs="Arial"/>
          <w:szCs w:val="22"/>
        </w:rPr>
        <w:t xml:space="preserve">les camions chargés de la </w:t>
      </w:r>
      <w:r w:rsidR="008054F4">
        <w:rPr>
          <w:rFonts w:cs="Arial"/>
          <w:szCs w:val="22"/>
        </w:rPr>
        <w:t>collecte</w:t>
      </w:r>
      <w:r w:rsidR="00AD61E3">
        <w:rPr>
          <w:rFonts w:cs="Arial"/>
          <w:szCs w:val="22"/>
        </w:rPr>
        <w:t>. »</w:t>
      </w:r>
    </w:p>
    <w:p w14:paraId="14A94D2C" w14:textId="77777777" w:rsidR="006937A3" w:rsidRDefault="006937A3" w:rsidP="002F1E97">
      <w:pPr>
        <w:tabs>
          <w:tab w:val="left" w:pos="402"/>
          <w:tab w:val="left" w:pos="720"/>
          <w:tab w:val="left" w:pos="3110"/>
          <w:tab w:val="left" w:pos="3312"/>
          <w:tab w:val="left" w:pos="4680"/>
          <w:tab w:val="left" w:pos="5760"/>
        </w:tabs>
        <w:spacing w:line="360" w:lineRule="auto"/>
        <w:jc w:val="both"/>
        <w:rPr>
          <w:rFonts w:cs="Arial"/>
          <w:szCs w:val="22"/>
        </w:rPr>
      </w:pPr>
    </w:p>
    <w:p w14:paraId="63FD1719" w14:textId="1936B2C3" w:rsidR="002F1E97" w:rsidRPr="004C1809" w:rsidRDefault="002F1E97" w:rsidP="002F1E97">
      <w:pPr>
        <w:tabs>
          <w:tab w:val="left" w:pos="402"/>
          <w:tab w:val="left" w:pos="720"/>
          <w:tab w:val="left" w:pos="3110"/>
          <w:tab w:val="left" w:pos="3312"/>
          <w:tab w:val="left" w:pos="4680"/>
          <w:tab w:val="left" w:pos="5760"/>
        </w:tabs>
        <w:spacing w:line="360" w:lineRule="auto"/>
        <w:jc w:val="both"/>
        <w:rPr>
          <w:rFonts w:cs="Arial"/>
          <w:szCs w:val="22"/>
        </w:rPr>
      </w:pPr>
      <w:r w:rsidRPr="004C1809">
        <w:rPr>
          <w:rFonts w:cs="Arial"/>
          <w:szCs w:val="22"/>
        </w:rPr>
        <w:t xml:space="preserve">ARTICLE </w:t>
      </w:r>
      <w:r w:rsidR="008F634C">
        <w:rPr>
          <w:rFonts w:cs="Arial"/>
          <w:szCs w:val="22"/>
        </w:rPr>
        <w:t>4</w:t>
      </w:r>
    </w:p>
    <w:p w14:paraId="7F6C1795" w14:textId="1F39B8D3" w:rsidR="002F1E97" w:rsidRDefault="002F1E97" w:rsidP="002F1E97">
      <w:pPr>
        <w:tabs>
          <w:tab w:val="left" w:pos="402"/>
          <w:tab w:val="left" w:pos="720"/>
          <w:tab w:val="left" w:pos="3110"/>
          <w:tab w:val="left" w:pos="3312"/>
          <w:tab w:val="left" w:pos="4680"/>
          <w:tab w:val="left" w:pos="5760"/>
        </w:tabs>
        <w:spacing w:line="360" w:lineRule="auto"/>
        <w:jc w:val="both"/>
        <w:rPr>
          <w:rFonts w:cs="Arial"/>
          <w:szCs w:val="22"/>
        </w:rPr>
      </w:pPr>
      <w:r>
        <w:rPr>
          <w:rFonts w:cs="Arial"/>
          <w:szCs w:val="22"/>
        </w:rPr>
        <w:t>L’article 4.5 « Émission du permis de construction » est modifié par l’ajout du paragraphe suivant :</w:t>
      </w:r>
    </w:p>
    <w:p w14:paraId="6EAED04F" w14:textId="77777777" w:rsidR="002F1E97" w:rsidRDefault="002F1E97" w:rsidP="00BF6B20">
      <w:pPr>
        <w:tabs>
          <w:tab w:val="left" w:pos="402"/>
          <w:tab w:val="left" w:pos="720"/>
          <w:tab w:val="left" w:pos="3110"/>
          <w:tab w:val="left" w:pos="3312"/>
          <w:tab w:val="left" w:pos="4680"/>
          <w:tab w:val="left" w:pos="5760"/>
        </w:tabs>
        <w:spacing w:line="360" w:lineRule="auto"/>
        <w:ind w:left="360"/>
        <w:jc w:val="both"/>
        <w:rPr>
          <w:rFonts w:cs="Arial"/>
          <w:szCs w:val="22"/>
        </w:rPr>
      </w:pPr>
    </w:p>
    <w:p w14:paraId="113F14C3" w14:textId="6D4C1786" w:rsidR="00454819" w:rsidRDefault="002F1E97" w:rsidP="00E80FED">
      <w:pPr>
        <w:tabs>
          <w:tab w:val="left" w:pos="402"/>
          <w:tab w:val="left" w:pos="720"/>
          <w:tab w:val="left" w:pos="3110"/>
          <w:tab w:val="left" w:pos="3312"/>
          <w:tab w:val="left" w:pos="4680"/>
          <w:tab w:val="left" w:pos="5760"/>
        </w:tabs>
        <w:spacing w:line="360" w:lineRule="auto"/>
        <w:ind w:left="360"/>
        <w:jc w:val="both"/>
        <w:rPr>
          <w:rFonts w:cs="Arial"/>
          <w:szCs w:val="22"/>
        </w:rPr>
      </w:pPr>
      <w:r>
        <w:rPr>
          <w:rFonts w:cs="Arial"/>
          <w:szCs w:val="22"/>
        </w:rPr>
        <w:t>«  - D</w:t>
      </w:r>
      <w:r w:rsidRPr="002F1E97">
        <w:rPr>
          <w:rFonts w:cs="Arial"/>
          <w:szCs w:val="22"/>
        </w:rPr>
        <w:t xml:space="preserve">ans le cas où le terrain visé par la demande de permis de construction est inscrit sur la liste des terrains contaminés constituée par la municipalité en application de l’article 31.68 de la </w:t>
      </w:r>
      <w:r w:rsidRPr="002F1E97">
        <w:rPr>
          <w:rFonts w:cs="Arial"/>
          <w:i/>
          <w:iCs/>
          <w:szCs w:val="22"/>
        </w:rPr>
        <w:t>Loi sur la qualité de l’environnement</w:t>
      </w:r>
      <w:r>
        <w:rPr>
          <w:rFonts w:cs="Arial"/>
          <w:szCs w:val="22"/>
        </w:rPr>
        <w:t xml:space="preserve"> (RLRQ, c. Q-2)</w:t>
      </w:r>
      <w:r w:rsidRPr="002F1E97">
        <w:rPr>
          <w:rFonts w:cs="Arial"/>
          <w:szCs w:val="22"/>
        </w:rPr>
        <w:t xml:space="preserve"> et fait l’objet d’un plan de réhabilitation approuvé par le ministre du Développement durable, de l’Environnement et des Parcs en vertu de la section IV du chapitre IV du titre I de cette loi ou d’une déclaration de conformité en vertu de l’article 2.4 du Règlement sur la protection et la réhabilitation des terrains </w:t>
      </w:r>
      <w:r>
        <w:rPr>
          <w:rFonts w:cs="Arial"/>
          <w:szCs w:val="22"/>
        </w:rPr>
        <w:t>(RLRQ, c. Q-2, r.37)</w:t>
      </w:r>
      <w:r w:rsidRPr="002F1E97">
        <w:rPr>
          <w:rFonts w:cs="Arial"/>
          <w:szCs w:val="22"/>
        </w:rPr>
        <w:t>, le permis ne peut être délivré que si la demande est accompagnée d’un rapport signé par un professionnel au sens de l’article 31.42 de cette loi établissant que le projet pour lequel le permis est demandé est compatible avec les dispositions du plan de réhabilitation ou de la déclaration de conformité.</w:t>
      </w:r>
      <w:r>
        <w:rPr>
          <w:rFonts w:cs="Arial"/>
          <w:szCs w:val="22"/>
        </w:rPr>
        <w:t> »</w:t>
      </w:r>
    </w:p>
    <w:p w14:paraId="01AE1346" w14:textId="77777777" w:rsidR="00E80FED" w:rsidRDefault="00E80FED" w:rsidP="00E80FED">
      <w:pPr>
        <w:tabs>
          <w:tab w:val="left" w:pos="402"/>
          <w:tab w:val="left" w:pos="720"/>
          <w:tab w:val="left" w:pos="3110"/>
          <w:tab w:val="left" w:pos="3312"/>
          <w:tab w:val="left" w:pos="4680"/>
          <w:tab w:val="left" w:pos="5760"/>
        </w:tabs>
        <w:spacing w:line="360" w:lineRule="auto"/>
        <w:ind w:left="360"/>
        <w:jc w:val="both"/>
        <w:rPr>
          <w:rFonts w:cs="Arial"/>
          <w:szCs w:val="22"/>
        </w:rPr>
      </w:pPr>
    </w:p>
    <w:p w14:paraId="3D6202DF" w14:textId="2D9AB464" w:rsidR="00454819" w:rsidRPr="004C1809" w:rsidRDefault="00454819" w:rsidP="00454819">
      <w:pPr>
        <w:tabs>
          <w:tab w:val="left" w:pos="402"/>
          <w:tab w:val="left" w:pos="720"/>
          <w:tab w:val="left" w:pos="3110"/>
          <w:tab w:val="left" w:pos="3312"/>
          <w:tab w:val="left" w:pos="4680"/>
          <w:tab w:val="left" w:pos="5760"/>
        </w:tabs>
        <w:spacing w:line="360" w:lineRule="auto"/>
        <w:jc w:val="both"/>
        <w:rPr>
          <w:rFonts w:cs="Arial"/>
          <w:szCs w:val="22"/>
        </w:rPr>
      </w:pPr>
      <w:r w:rsidRPr="004C1809">
        <w:rPr>
          <w:rFonts w:cs="Arial"/>
          <w:szCs w:val="22"/>
        </w:rPr>
        <w:t xml:space="preserve">ARTICLE </w:t>
      </w:r>
      <w:r w:rsidR="008F634C">
        <w:rPr>
          <w:rFonts w:cs="Arial"/>
          <w:szCs w:val="22"/>
        </w:rPr>
        <w:t>5</w:t>
      </w:r>
    </w:p>
    <w:p w14:paraId="74150BBC" w14:textId="4C7EBDF1" w:rsidR="00454819" w:rsidRDefault="00454819" w:rsidP="00454819">
      <w:pPr>
        <w:tabs>
          <w:tab w:val="left" w:pos="402"/>
          <w:tab w:val="left" w:pos="720"/>
          <w:tab w:val="left" w:pos="3110"/>
          <w:tab w:val="left" w:pos="3312"/>
          <w:tab w:val="left" w:pos="4680"/>
          <w:tab w:val="left" w:pos="5760"/>
        </w:tabs>
        <w:spacing w:line="360" w:lineRule="auto"/>
        <w:jc w:val="both"/>
        <w:rPr>
          <w:rFonts w:cs="Arial"/>
          <w:szCs w:val="22"/>
        </w:rPr>
      </w:pPr>
      <w:r>
        <w:rPr>
          <w:rFonts w:cs="Arial"/>
          <w:szCs w:val="22"/>
        </w:rPr>
        <w:t>L’article 5.1 « Certificat d’autorisation pour fins diverses » est modifié par l’ajout, au tableau de cet article, d</w:t>
      </w:r>
      <w:r w:rsidR="004C276E">
        <w:rPr>
          <w:rFonts w:cs="Arial"/>
          <w:szCs w:val="22"/>
        </w:rPr>
        <w:t xml:space="preserve">es lignes 14 et 15 qui se lisent </w:t>
      </w:r>
      <w:r>
        <w:rPr>
          <w:rFonts w:cs="Arial"/>
          <w:szCs w:val="22"/>
        </w:rPr>
        <w:t>comme suit :</w:t>
      </w:r>
    </w:p>
    <w:p w14:paraId="789E17C4" w14:textId="77777777" w:rsidR="00454819" w:rsidRDefault="00454819" w:rsidP="00454819">
      <w:pPr>
        <w:tabs>
          <w:tab w:val="left" w:pos="402"/>
          <w:tab w:val="left" w:pos="720"/>
          <w:tab w:val="left" w:pos="3110"/>
          <w:tab w:val="left" w:pos="3312"/>
          <w:tab w:val="left" w:pos="4680"/>
          <w:tab w:val="left" w:pos="5760"/>
        </w:tabs>
        <w:spacing w:line="360" w:lineRule="auto"/>
        <w:jc w:val="both"/>
        <w:rPr>
          <w:rFonts w:cs="Arial"/>
          <w:szCs w:val="22"/>
        </w:rPr>
      </w:pPr>
    </w:p>
    <w:tbl>
      <w:tblPr>
        <w:tblStyle w:val="Grilledutableau"/>
        <w:tblW w:w="0" w:type="auto"/>
        <w:tblInd w:w="402" w:type="dxa"/>
        <w:tblLook w:val="04A0" w:firstRow="1" w:lastRow="0" w:firstColumn="1" w:lastColumn="0" w:noHBand="0" w:noVBand="1"/>
      </w:tblPr>
      <w:tblGrid>
        <w:gridCol w:w="678"/>
        <w:gridCol w:w="2612"/>
        <w:gridCol w:w="1736"/>
        <w:gridCol w:w="1784"/>
        <w:gridCol w:w="1706"/>
      </w:tblGrid>
      <w:tr w:rsidR="00454819" w:rsidRPr="00454819" w14:paraId="397DC4AF" w14:textId="77777777" w:rsidTr="00454819">
        <w:tc>
          <w:tcPr>
            <w:tcW w:w="699" w:type="dxa"/>
            <w:shd w:val="clear" w:color="auto" w:fill="D9D9D9" w:themeFill="background1" w:themeFillShade="D9"/>
            <w:vAlign w:val="center"/>
          </w:tcPr>
          <w:p w14:paraId="334D5402" w14:textId="2828BA94" w:rsidR="00454819" w:rsidRPr="00454819" w:rsidRDefault="00454819" w:rsidP="00454819">
            <w:pPr>
              <w:tabs>
                <w:tab w:val="left" w:pos="402"/>
                <w:tab w:val="left" w:pos="720"/>
                <w:tab w:val="left" w:pos="3110"/>
                <w:tab w:val="left" w:pos="3312"/>
                <w:tab w:val="left" w:pos="4680"/>
                <w:tab w:val="left" w:pos="5760"/>
              </w:tabs>
              <w:spacing w:line="360" w:lineRule="auto"/>
              <w:jc w:val="center"/>
              <w:rPr>
                <w:rFonts w:cs="Arial"/>
                <w:b/>
                <w:bCs/>
                <w:sz w:val="18"/>
                <w:szCs w:val="18"/>
              </w:rPr>
            </w:pPr>
            <w:r w:rsidRPr="00454819">
              <w:rPr>
                <w:rFonts w:cs="Arial"/>
                <w:b/>
                <w:bCs/>
                <w:sz w:val="18"/>
                <w:szCs w:val="18"/>
              </w:rPr>
              <w:t>Nº</w:t>
            </w:r>
          </w:p>
        </w:tc>
        <w:tc>
          <w:tcPr>
            <w:tcW w:w="2711" w:type="dxa"/>
            <w:shd w:val="clear" w:color="auto" w:fill="D9D9D9" w:themeFill="background1" w:themeFillShade="D9"/>
            <w:vAlign w:val="center"/>
          </w:tcPr>
          <w:p w14:paraId="389C99A2" w14:textId="0D1B989B" w:rsidR="00454819" w:rsidRPr="00454819" w:rsidRDefault="00454819" w:rsidP="00454819">
            <w:pPr>
              <w:tabs>
                <w:tab w:val="left" w:pos="402"/>
                <w:tab w:val="left" w:pos="720"/>
                <w:tab w:val="left" w:pos="3110"/>
                <w:tab w:val="left" w:pos="3312"/>
                <w:tab w:val="left" w:pos="4680"/>
                <w:tab w:val="left" w:pos="5760"/>
              </w:tabs>
              <w:spacing w:line="360" w:lineRule="auto"/>
              <w:jc w:val="center"/>
              <w:rPr>
                <w:rFonts w:cs="Arial"/>
                <w:b/>
                <w:bCs/>
                <w:sz w:val="18"/>
                <w:szCs w:val="18"/>
              </w:rPr>
            </w:pPr>
            <w:r w:rsidRPr="00454819">
              <w:rPr>
                <w:rFonts w:cs="Arial"/>
                <w:b/>
                <w:bCs/>
                <w:sz w:val="18"/>
                <w:szCs w:val="18"/>
              </w:rPr>
              <w:t>OBLIGATION DE CERTIFICAT</w:t>
            </w:r>
          </w:p>
        </w:tc>
        <w:tc>
          <w:tcPr>
            <w:tcW w:w="1773" w:type="dxa"/>
            <w:shd w:val="clear" w:color="auto" w:fill="D9D9D9" w:themeFill="background1" w:themeFillShade="D9"/>
            <w:vAlign w:val="center"/>
          </w:tcPr>
          <w:p w14:paraId="6ABEAB93" w14:textId="7E6FA321" w:rsidR="00454819" w:rsidRPr="00454819" w:rsidRDefault="00454819" w:rsidP="00454819">
            <w:pPr>
              <w:tabs>
                <w:tab w:val="left" w:pos="402"/>
                <w:tab w:val="left" w:pos="720"/>
                <w:tab w:val="left" w:pos="3110"/>
                <w:tab w:val="left" w:pos="3312"/>
                <w:tab w:val="left" w:pos="4680"/>
                <w:tab w:val="left" w:pos="5760"/>
              </w:tabs>
              <w:spacing w:line="360" w:lineRule="auto"/>
              <w:jc w:val="center"/>
              <w:rPr>
                <w:rFonts w:cs="Arial"/>
                <w:b/>
                <w:bCs/>
                <w:sz w:val="18"/>
                <w:szCs w:val="18"/>
              </w:rPr>
            </w:pPr>
            <w:r w:rsidRPr="00454819">
              <w:rPr>
                <w:rFonts w:cs="Arial"/>
                <w:b/>
                <w:bCs/>
                <w:sz w:val="18"/>
                <w:szCs w:val="18"/>
              </w:rPr>
              <w:t>DÉLAI D’ÉMISSION</w:t>
            </w:r>
          </w:p>
        </w:tc>
        <w:tc>
          <w:tcPr>
            <w:tcW w:w="1808" w:type="dxa"/>
            <w:shd w:val="clear" w:color="auto" w:fill="D9D9D9" w:themeFill="background1" w:themeFillShade="D9"/>
            <w:vAlign w:val="center"/>
          </w:tcPr>
          <w:p w14:paraId="2FC90A6F" w14:textId="2746699C" w:rsidR="00454819" w:rsidRPr="00454819" w:rsidRDefault="00454819" w:rsidP="00454819">
            <w:pPr>
              <w:tabs>
                <w:tab w:val="left" w:pos="402"/>
                <w:tab w:val="left" w:pos="720"/>
                <w:tab w:val="left" w:pos="3110"/>
                <w:tab w:val="left" w:pos="3312"/>
                <w:tab w:val="left" w:pos="4680"/>
                <w:tab w:val="left" w:pos="5760"/>
              </w:tabs>
              <w:spacing w:line="360" w:lineRule="auto"/>
              <w:jc w:val="center"/>
              <w:rPr>
                <w:rFonts w:cs="Arial"/>
                <w:b/>
                <w:bCs/>
                <w:sz w:val="18"/>
                <w:szCs w:val="18"/>
              </w:rPr>
            </w:pPr>
            <w:r w:rsidRPr="00454819">
              <w:rPr>
                <w:rFonts w:cs="Arial"/>
                <w:b/>
                <w:bCs/>
                <w:sz w:val="18"/>
                <w:szCs w:val="18"/>
              </w:rPr>
              <w:t>TARIFICATION</w:t>
            </w:r>
          </w:p>
        </w:tc>
        <w:tc>
          <w:tcPr>
            <w:tcW w:w="1751" w:type="dxa"/>
            <w:shd w:val="clear" w:color="auto" w:fill="D9D9D9" w:themeFill="background1" w:themeFillShade="D9"/>
            <w:vAlign w:val="center"/>
          </w:tcPr>
          <w:p w14:paraId="4EA20A9B" w14:textId="21A0E733" w:rsidR="00454819" w:rsidRPr="00454819" w:rsidRDefault="00454819" w:rsidP="00454819">
            <w:pPr>
              <w:tabs>
                <w:tab w:val="left" w:pos="402"/>
                <w:tab w:val="left" w:pos="720"/>
                <w:tab w:val="left" w:pos="3110"/>
                <w:tab w:val="left" w:pos="3312"/>
                <w:tab w:val="left" w:pos="4680"/>
                <w:tab w:val="left" w:pos="5760"/>
              </w:tabs>
              <w:spacing w:line="360" w:lineRule="auto"/>
              <w:jc w:val="center"/>
              <w:rPr>
                <w:rFonts w:cs="Arial"/>
                <w:b/>
                <w:bCs/>
                <w:sz w:val="18"/>
                <w:szCs w:val="18"/>
              </w:rPr>
            </w:pPr>
            <w:r w:rsidRPr="00454819">
              <w:rPr>
                <w:rFonts w:cs="Arial"/>
                <w:b/>
                <w:bCs/>
                <w:sz w:val="18"/>
                <w:szCs w:val="18"/>
              </w:rPr>
              <w:t>CADUCITÉ</w:t>
            </w:r>
          </w:p>
        </w:tc>
      </w:tr>
      <w:tr w:rsidR="00454819" w14:paraId="791D23B3" w14:textId="77777777" w:rsidTr="00454819">
        <w:tc>
          <w:tcPr>
            <w:tcW w:w="699" w:type="dxa"/>
            <w:vAlign w:val="center"/>
          </w:tcPr>
          <w:p w14:paraId="28EF4864" w14:textId="5B41C59B" w:rsidR="00454819" w:rsidRPr="00454819" w:rsidRDefault="00454819" w:rsidP="00454819">
            <w:pPr>
              <w:tabs>
                <w:tab w:val="left" w:pos="402"/>
                <w:tab w:val="left" w:pos="720"/>
                <w:tab w:val="left" w:pos="3110"/>
                <w:tab w:val="left" w:pos="3312"/>
                <w:tab w:val="left" w:pos="4680"/>
                <w:tab w:val="left" w:pos="5760"/>
              </w:tabs>
              <w:spacing w:line="360" w:lineRule="auto"/>
              <w:jc w:val="center"/>
              <w:rPr>
                <w:rFonts w:cs="Arial"/>
                <w:sz w:val="18"/>
                <w:szCs w:val="18"/>
              </w:rPr>
            </w:pPr>
            <w:r>
              <w:rPr>
                <w:rFonts w:cs="Arial"/>
                <w:sz w:val="18"/>
                <w:szCs w:val="18"/>
              </w:rPr>
              <w:t>14</w:t>
            </w:r>
          </w:p>
        </w:tc>
        <w:tc>
          <w:tcPr>
            <w:tcW w:w="2711" w:type="dxa"/>
            <w:vAlign w:val="center"/>
          </w:tcPr>
          <w:p w14:paraId="7EB8DD7F" w14:textId="60BD4A99" w:rsidR="00454819" w:rsidRPr="00454819" w:rsidRDefault="00454819" w:rsidP="00454819">
            <w:pPr>
              <w:tabs>
                <w:tab w:val="left" w:pos="402"/>
                <w:tab w:val="left" w:pos="720"/>
                <w:tab w:val="left" w:pos="3110"/>
                <w:tab w:val="left" w:pos="3312"/>
                <w:tab w:val="left" w:pos="4680"/>
                <w:tab w:val="left" w:pos="5760"/>
              </w:tabs>
              <w:spacing w:line="360" w:lineRule="auto"/>
              <w:rPr>
                <w:rFonts w:cs="Arial"/>
                <w:sz w:val="18"/>
                <w:szCs w:val="18"/>
              </w:rPr>
            </w:pPr>
            <w:r>
              <w:rPr>
                <w:rFonts w:cs="Arial"/>
                <w:sz w:val="18"/>
                <w:szCs w:val="18"/>
              </w:rPr>
              <w:t>Mur de soutènement</w:t>
            </w:r>
          </w:p>
        </w:tc>
        <w:tc>
          <w:tcPr>
            <w:tcW w:w="1773" w:type="dxa"/>
            <w:vAlign w:val="center"/>
          </w:tcPr>
          <w:p w14:paraId="151641AF" w14:textId="42B692F6" w:rsidR="00454819" w:rsidRPr="00454819" w:rsidRDefault="00454819" w:rsidP="00454819">
            <w:pPr>
              <w:tabs>
                <w:tab w:val="left" w:pos="402"/>
                <w:tab w:val="left" w:pos="720"/>
                <w:tab w:val="left" w:pos="3110"/>
                <w:tab w:val="left" w:pos="3312"/>
                <w:tab w:val="left" w:pos="4680"/>
                <w:tab w:val="left" w:pos="5760"/>
              </w:tabs>
              <w:spacing w:line="360" w:lineRule="auto"/>
              <w:jc w:val="center"/>
              <w:rPr>
                <w:rFonts w:cs="Arial"/>
                <w:sz w:val="18"/>
                <w:szCs w:val="18"/>
              </w:rPr>
            </w:pPr>
            <w:r>
              <w:rPr>
                <w:rFonts w:cs="Arial"/>
                <w:sz w:val="18"/>
                <w:szCs w:val="18"/>
              </w:rPr>
              <w:t>30 jours</w:t>
            </w:r>
          </w:p>
        </w:tc>
        <w:tc>
          <w:tcPr>
            <w:tcW w:w="1808" w:type="dxa"/>
            <w:vAlign w:val="center"/>
          </w:tcPr>
          <w:p w14:paraId="11E28376" w14:textId="620463CB" w:rsidR="00454819" w:rsidRPr="00454819" w:rsidRDefault="007537F3" w:rsidP="00454819">
            <w:pPr>
              <w:tabs>
                <w:tab w:val="left" w:pos="402"/>
                <w:tab w:val="left" w:pos="720"/>
                <w:tab w:val="left" w:pos="3110"/>
                <w:tab w:val="left" w:pos="3312"/>
                <w:tab w:val="left" w:pos="4680"/>
                <w:tab w:val="left" w:pos="5760"/>
              </w:tabs>
              <w:spacing w:line="360" w:lineRule="auto"/>
              <w:jc w:val="center"/>
              <w:rPr>
                <w:rFonts w:cs="Arial"/>
                <w:sz w:val="18"/>
                <w:szCs w:val="18"/>
              </w:rPr>
            </w:pPr>
            <w:r>
              <w:rPr>
                <w:rFonts w:cs="Arial"/>
                <w:sz w:val="18"/>
                <w:szCs w:val="18"/>
              </w:rPr>
              <w:t>30$</w:t>
            </w:r>
          </w:p>
        </w:tc>
        <w:tc>
          <w:tcPr>
            <w:tcW w:w="1751" w:type="dxa"/>
            <w:vAlign w:val="center"/>
          </w:tcPr>
          <w:p w14:paraId="39D9F1C7" w14:textId="4830FF4B" w:rsidR="00454819" w:rsidRPr="00454819" w:rsidRDefault="007537F3" w:rsidP="00454819">
            <w:pPr>
              <w:tabs>
                <w:tab w:val="left" w:pos="402"/>
                <w:tab w:val="left" w:pos="720"/>
                <w:tab w:val="left" w:pos="3110"/>
                <w:tab w:val="left" w:pos="3312"/>
                <w:tab w:val="left" w:pos="4680"/>
                <w:tab w:val="left" w:pos="5760"/>
              </w:tabs>
              <w:spacing w:line="360" w:lineRule="auto"/>
              <w:jc w:val="center"/>
              <w:rPr>
                <w:rFonts w:cs="Arial"/>
                <w:sz w:val="18"/>
                <w:szCs w:val="18"/>
              </w:rPr>
            </w:pPr>
            <w:r>
              <w:rPr>
                <w:rFonts w:cs="Arial"/>
                <w:sz w:val="18"/>
                <w:szCs w:val="18"/>
              </w:rPr>
              <w:t>6 mois</w:t>
            </w:r>
          </w:p>
        </w:tc>
      </w:tr>
      <w:tr w:rsidR="004C276E" w14:paraId="6E35DAE4" w14:textId="77777777" w:rsidTr="00454819">
        <w:tc>
          <w:tcPr>
            <w:tcW w:w="699" w:type="dxa"/>
            <w:vAlign w:val="center"/>
          </w:tcPr>
          <w:p w14:paraId="33F512BE" w14:textId="684BF600" w:rsidR="004C276E" w:rsidRDefault="004C276E" w:rsidP="00454819">
            <w:pPr>
              <w:tabs>
                <w:tab w:val="left" w:pos="402"/>
                <w:tab w:val="left" w:pos="720"/>
                <w:tab w:val="left" w:pos="3110"/>
                <w:tab w:val="left" w:pos="3312"/>
                <w:tab w:val="left" w:pos="4680"/>
                <w:tab w:val="left" w:pos="5760"/>
              </w:tabs>
              <w:spacing w:line="360" w:lineRule="auto"/>
              <w:jc w:val="center"/>
              <w:rPr>
                <w:rFonts w:cs="Arial"/>
                <w:sz w:val="18"/>
                <w:szCs w:val="18"/>
              </w:rPr>
            </w:pPr>
            <w:r>
              <w:rPr>
                <w:rFonts w:cs="Arial"/>
                <w:sz w:val="18"/>
                <w:szCs w:val="18"/>
              </w:rPr>
              <w:t>15</w:t>
            </w:r>
          </w:p>
        </w:tc>
        <w:tc>
          <w:tcPr>
            <w:tcW w:w="2711" w:type="dxa"/>
            <w:vAlign w:val="center"/>
          </w:tcPr>
          <w:p w14:paraId="5BDCD345" w14:textId="76A80EBC" w:rsidR="004C276E" w:rsidRDefault="004C276E" w:rsidP="00454819">
            <w:pPr>
              <w:tabs>
                <w:tab w:val="left" w:pos="402"/>
                <w:tab w:val="left" w:pos="720"/>
                <w:tab w:val="left" w:pos="3110"/>
                <w:tab w:val="left" w:pos="3312"/>
                <w:tab w:val="left" w:pos="4680"/>
                <w:tab w:val="left" w:pos="5760"/>
              </w:tabs>
              <w:spacing w:line="360" w:lineRule="auto"/>
              <w:rPr>
                <w:rFonts w:cs="Arial"/>
                <w:sz w:val="18"/>
                <w:szCs w:val="18"/>
              </w:rPr>
            </w:pPr>
            <w:r>
              <w:rPr>
                <w:rFonts w:cs="Arial"/>
                <w:sz w:val="18"/>
                <w:szCs w:val="18"/>
              </w:rPr>
              <w:t xml:space="preserve">Aménagement </w:t>
            </w:r>
            <w:r w:rsidR="001F6129">
              <w:rPr>
                <w:rFonts w:cs="Arial"/>
                <w:sz w:val="18"/>
                <w:szCs w:val="18"/>
              </w:rPr>
              <w:t>paysager ayant pour effet d’augmenter la superficie perméable du terrain</w:t>
            </w:r>
          </w:p>
        </w:tc>
        <w:tc>
          <w:tcPr>
            <w:tcW w:w="1773" w:type="dxa"/>
            <w:vAlign w:val="center"/>
          </w:tcPr>
          <w:p w14:paraId="41A1EC83" w14:textId="3ADA9AAB" w:rsidR="004C276E" w:rsidRDefault="001F6129" w:rsidP="00454819">
            <w:pPr>
              <w:tabs>
                <w:tab w:val="left" w:pos="402"/>
                <w:tab w:val="left" w:pos="720"/>
                <w:tab w:val="left" w:pos="3110"/>
                <w:tab w:val="left" w:pos="3312"/>
                <w:tab w:val="left" w:pos="4680"/>
                <w:tab w:val="left" w:pos="5760"/>
              </w:tabs>
              <w:spacing w:line="360" w:lineRule="auto"/>
              <w:jc w:val="center"/>
              <w:rPr>
                <w:rFonts w:cs="Arial"/>
                <w:sz w:val="18"/>
                <w:szCs w:val="18"/>
              </w:rPr>
            </w:pPr>
            <w:r>
              <w:rPr>
                <w:rFonts w:cs="Arial"/>
                <w:sz w:val="18"/>
                <w:szCs w:val="18"/>
              </w:rPr>
              <w:t>30 jours</w:t>
            </w:r>
          </w:p>
        </w:tc>
        <w:tc>
          <w:tcPr>
            <w:tcW w:w="1808" w:type="dxa"/>
            <w:vAlign w:val="center"/>
          </w:tcPr>
          <w:p w14:paraId="7BFB2D63" w14:textId="77BCF16A" w:rsidR="004C276E" w:rsidRDefault="001F6129" w:rsidP="00454819">
            <w:pPr>
              <w:tabs>
                <w:tab w:val="left" w:pos="402"/>
                <w:tab w:val="left" w:pos="720"/>
                <w:tab w:val="left" w:pos="3110"/>
                <w:tab w:val="left" w:pos="3312"/>
                <w:tab w:val="left" w:pos="4680"/>
                <w:tab w:val="left" w:pos="5760"/>
              </w:tabs>
              <w:spacing w:line="360" w:lineRule="auto"/>
              <w:jc w:val="center"/>
              <w:rPr>
                <w:rFonts w:cs="Arial"/>
                <w:sz w:val="18"/>
                <w:szCs w:val="18"/>
              </w:rPr>
            </w:pPr>
            <w:r>
              <w:rPr>
                <w:rFonts w:cs="Arial"/>
                <w:sz w:val="18"/>
                <w:szCs w:val="18"/>
              </w:rPr>
              <w:t>20$</w:t>
            </w:r>
          </w:p>
        </w:tc>
        <w:tc>
          <w:tcPr>
            <w:tcW w:w="1751" w:type="dxa"/>
            <w:vAlign w:val="center"/>
          </w:tcPr>
          <w:p w14:paraId="6E0919F6" w14:textId="67385D13" w:rsidR="004C276E" w:rsidRDefault="001F6129" w:rsidP="00454819">
            <w:pPr>
              <w:tabs>
                <w:tab w:val="left" w:pos="402"/>
                <w:tab w:val="left" w:pos="720"/>
                <w:tab w:val="left" w:pos="3110"/>
                <w:tab w:val="left" w:pos="3312"/>
                <w:tab w:val="left" w:pos="4680"/>
                <w:tab w:val="left" w:pos="5760"/>
              </w:tabs>
              <w:spacing w:line="360" w:lineRule="auto"/>
              <w:jc w:val="center"/>
              <w:rPr>
                <w:rFonts w:cs="Arial"/>
                <w:sz w:val="18"/>
                <w:szCs w:val="18"/>
              </w:rPr>
            </w:pPr>
            <w:r>
              <w:rPr>
                <w:rFonts w:cs="Arial"/>
                <w:sz w:val="18"/>
                <w:szCs w:val="18"/>
              </w:rPr>
              <w:t>6 mois</w:t>
            </w:r>
          </w:p>
        </w:tc>
      </w:tr>
    </w:tbl>
    <w:p w14:paraId="39AF3038" w14:textId="77777777" w:rsidR="00454819" w:rsidRDefault="00454819" w:rsidP="00BF6B20">
      <w:pPr>
        <w:tabs>
          <w:tab w:val="left" w:pos="402"/>
          <w:tab w:val="left" w:pos="720"/>
          <w:tab w:val="left" w:pos="3110"/>
          <w:tab w:val="left" w:pos="3312"/>
          <w:tab w:val="left" w:pos="4680"/>
          <w:tab w:val="left" w:pos="5760"/>
        </w:tabs>
        <w:spacing w:line="360" w:lineRule="auto"/>
        <w:ind w:left="360"/>
        <w:jc w:val="both"/>
        <w:rPr>
          <w:rFonts w:cs="Arial"/>
          <w:szCs w:val="22"/>
        </w:rPr>
      </w:pPr>
    </w:p>
    <w:p w14:paraId="0B4983BF" w14:textId="77777777" w:rsidR="00454819" w:rsidRDefault="00454819" w:rsidP="00BF6B20">
      <w:pPr>
        <w:tabs>
          <w:tab w:val="left" w:pos="402"/>
          <w:tab w:val="left" w:pos="720"/>
          <w:tab w:val="left" w:pos="3110"/>
          <w:tab w:val="left" w:pos="3312"/>
          <w:tab w:val="left" w:pos="4680"/>
          <w:tab w:val="left" w:pos="5760"/>
        </w:tabs>
        <w:spacing w:line="360" w:lineRule="auto"/>
        <w:ind w:left="360"/>
        <w:jc w:val="both"/>
        <w:rPr>
          <w:rFonts w:cs="Arial"/>
          <w:szCs w:val="22"/>
        </w:rPr>
      </w:pPr>
    </w:p>
    <w:p w14:paraId="1166399F" w14:textId="67AB5127" w:rsidR="001F54DC" w:rsidRDefault="001F54DC" w:rsidP="001F54DC">
      <w:pPr>
        <w:tabs>
          <w:tab w:val="left" w:pos="402"/>
          <w:tab w:val="left" w:pos="720"/>
          <w:tab w:val="left" w:pos="3110"/>
          <w:tab w:val="left" w:pos="3312"/>
          <w:tab w:val="left" w:pos="4680"/>
          <w:tab w:val="left" w:pos="5760"/>
        </w:tabs>
        <w:spacing w:line="360" w:lineRule="auto"/>
        <w:jc w:val="both"/>
        <w:rPr>
          <w:rFonts w:cs="Arial"/>
          <w:szCs w:val="22"/>
        </w:rPr>
      </w:pPr>
      <w:r w:rsidRPr="004C1809">
        <w:rPr>
          <w:rFonts w:cs="Arial"/>
          <w:szCs w:val="22"/>
        </w:rPr>
        <w:t xml:space="preserve">ARTICLE </w:t>
      </w:r>
      <w:r w:rsidR="008F634C">
        <w:rPr>
          <w:rFonts w:cs="Arial"/>
          <w:szCs w:val="22"/>
        </w:rPr>
        <w:t>6</w:t>
      </w:r>
    </w:p>
    <w:p w14:paraId="05EE7ECE" w14:textId="38FF3EC1" w:rsidR="001F54DC" w:rsidRDefault="001F54DC" w:rsidP="004D3418">
      <w:pPr>
        <w:tabs>
          <w:tab w:val="left" w:pos="402"/>
          <w:tab w:val="left" w:pos="720"/>
          <w:tab w:val="left" w:pos="3110"/>
          <w:tab w:val="left" w:pos="3312"/>
          <w:tab w:val="left" w:pos="4680"/>
          <w:tab w:val="left" w:pos="5760"/>
        </w:tabs>
        <w:spacing w:line="360" w:lineRule="auto"/>
        <w:jc w:val="both"/>
        <w:rPr>
          <w:rFonts w:cs="Arial"/>
          <w:szCs w:val="22"/>
        </w:rPr>
      </w:pPr>
      <w:r>
        <w:rPr>
          <w:rFonts w:cs="Arial"/>
          <w:szCs w:val="22"/>
        </w:rPr>
        <w:t>L’article 5.2.11 « Installation d’une piscine » est modifié par</w:t>
      </w:r>
      <w:r w:rsidR="004D3418">
        <w:rPr>
          <w:rFonts w:cs="Arial"/>
          <w:szCs w:val="22"/>
        </w:rPr>
        <w:t xml:space="preserve"> l</w:t>
      </w:r>
      <w:r w:rsidR="00AD099A">
        <w:rPr>
          <w:rFonts w:cs="Arial"/>
          <w:szCs w:val="22"/>
        </w:rPr>
        <w:t>e remplacement du deuxième paragraphe (tiret) par le suivant :</w:t>
      </w:r>
    </w:p>
    <w:p w14:paraId="098A60D4" w14:textId="000B76F9" w:rsidR="00484C2F" w:rsidRDefault="00484C2F" w:rsidP="00484C2F">
      <w:pPr>
        <w:tabs>
          <w:tab w:val="left" w:pos="402"/>
          <w:tab w:val="left" w:pos="720"/>
          <w:tab w:val="left" w:pos="3110"/>
          <w:tab w:val="left" w:pos="3312"/>
          <w:tab w:val="left" w:pos="4680"/>
          <w:tab w:val="left" w:pos="5760"/>
        </w:tabs>
        <w:spacing w:line="360" w:lineRule="auto"/>
        <w:ind w:left="720"/>
        <w:jc w:val="both"/>
        <w:rPr>
          <w:rFonts w:cs="Arial"/>
          <w:szCs w:val="22"/>
        </w:rPr>
      </w:pPr>
      <w:r>
        <w:rPr>
          <w:rFonts w:cs="Arial"/>
          <w:szCs w:val="22"/>
        </w:rPr>
        <w:t xml:space="preserve">« - un plan d’implantation </w:t>
      </w:r>
      <w:r w:rsidR="00415403">
        <w:rPr>
          <w:rFonts w:cs="Arial"/>
          <w:szCs w:val="22"/>
        </w:rPr>
        <w:t>indiquant l’emplacement</w:t>
      </w:r>
      <w:r w:rsidR="00DC75CE">
        <w:rPr>
          <w:rFonts w:cs="Arial"/>
          <w:szCs w:val="22"/>
        </w:rPr>
        <w:t xml:space="preserve"> de</w:t>
      </w:r>
      <w:r w:rsidR="00415403">
        <w:rPr>
          <w:rFonts w:cs="Arial"/>
          <w:szCs w:val="22"/>
        </w:rPr>
        <w:t xml:space="preserve"> l</w:t>
      </w:r>
      <w:r w:rsidR="002A3B64">
        <w:rPr>
          <w:rFonts w:cs="Arial"/>
          <w:szCs w:val="22"/>
        </w:rPr>
        <w:t>a piscine</w:t>
      </w:r>
      <w:r w:rsidR="00D83ED7">
        <w:rPr>
          <w:rFonts w:cs="Arial"/>
          <w:szCs w:val="22"/>
        </w:rPr>
        <w:t>,</w:t>
      </w:r>
      <w:r w:rsidR="00DC75CE">
        <w:rPr>
          <w:rFonts w:cs="Arial"/>
          <w:szCs w:val="22"/>
        </w:rPr>
        <w:t xml:space="preserve"> </w:t>
      </w:r>
      <w:r w:rsidR="001A2575">
        <w:rPr>
          <w:rFonts w:cs="Arial"/>
          <w:szCs w:val="22"/>
        </w:rPr>
        <w:t xml:space="preserve">l’enceinte de la piscine, </w:t>
      </w:r>
      <w:r w:rsidR="00D83ED7">
        <w:rPr>
          <w:rFonts w:cs="Arial"/>
          <w:szCs w:val="22"/>
        </w:rPr>
        <w:t xml:space="preserve">les structures et constructions donnant accès à la piscine (patio, galerie, etc.), les dispositifs de sécurité requis tels la clôture, </w:t>
      </w:r>
      <w:r w:rsidR="004D3418">
        <w:rPr>
          <w:rFonts w:cs="Arial"/>
          <w:szCs w:val="22"/>
        </w:rPr>
        <w:t xml:space="preserve">les accès à la piscine, </w:t>
      </w:r>
      <w:r w:rsidR="001A2575">
        <w:rPr>
          <w:rFonts w:cs="Arial"/>
          <w:szCs w:val="22"/>
        </w:rPr>
        <w:t xml:space="preserve">les </w:t>
      </w:r>
      <w:r w:rsidR="00B2708F">
        <w:rPr>
          <w:rFonts w:cs="Arial"/>
          <w:szCs w:val="22"/>
        </w:rPr>
        <w:t xml:space="preserve">bâtiments, les fils électriques, les limites du terrain </w:t>
      </w:r>
      <w:r w:rsidR="0057395C">
        <w:rPr>
          <w:rFonts w:cs="Arial"/>
          <w:szCs w:val="22"/>
        </w:rPr>
        <w:t>et toute autres informations permettant de démontrer la conformité de l’installation; »</w:t>
      </w:r>
    </w:p>
    <w:p w14:paraId="2EA64952" w14:textId="77777777" w:rsidR="001F54DC" w:rsidRDefault="001F54DC" w:rsidP="00BF6B20">
      <w:pPr>
        <w:tabs>
          <w:tab w:val="left" w:pos="402"/>
          <w:tab w:val="left" w:pos="720"/>
          <w:tab w:val="left" w:pos="3110"/>
          <w:tab w:val="left" w:pos="3312"/>
          <w:tab w:val="left" w:pos="4680"/>
          <w:tab w:val="left" w:pos="5760"/>
        </w:tabs>
        <w:spacing w:line="360" w:lineRule="auto"/>
        <w:ind w:left="360"/>
        <w:jc w:val="both"/>
        <w:rPr>
          <w:rFonts w:cs="Arial"/>
          <w:szCs w:val="22"/>
        </w:rPr>
      </w:pPr>
    </w:p>
    <w:p w14:paraId="3A911C09" w14:textId="09BDFCEF" w:rsidR="00B46DCD" w:rsidRPr="004C1809" w:rsidRDefault="00B46DCD" w:rsidP="00B46DCD">
      <w:pPr>
        <w:tabs>
          <w:tab w:val="left" w:pos="402"/>
          <w:tab w:val="left" w:pos="720"/>
          <w:tab w:val="left" w:pos="3110"/>
          <w:tab w:val="left" w:pos="3312"/>
          <w:tab w:val="left" w:pos="4680"/>
          <w:tab w:val="left" w:pos="5760"/>
        </w:tabs>
        <w:spacing w:line="360" w:lineRule="auto"/>
        <w:jc w:val="both"/>
        <w:rPr>
          <w:rFonts w:cs="Arial"/>
          <w:szCs w:val="22"/>
        </w:rPr>
      </w:pPr>
      <w:r w:rsidRPr="004C1809">
        <w:rPr>
          <w:rFonts w:cs="Arial"/>
          <w:szCs w:val="22"/>
        </w:rPr>
        <w:t xml:space="preserve">ARTICLE </w:t>
      </w:r>
      <w:r w:rsidR="008F634C">
        <w:rPr>
          <w:rFonts w:cs="Arial"/>
          <w:szCs w:val="22"/>
        </w:rPr>
        <w:t>7</w:t>
      </w:r>
    </w:p>
    <w:p w14:paraId="6BED63D4" w14:textId="61176017" w:rsidR="00B46DCD" w:rsidRDefault="00B46DCD" w:rsidP="00B46DCD">
      <w:pPr>
        <w:tabs>
          <w:tab w:val="left" w:pos="402"/>
          <w:tab w:val="left" w:pos="720"/>
          <w:tab w:val="left" w:pos="3110"/>
          <w:tab w:val="left" w:pos="3312"/>
          <w:tab w:val="left" w:pos="4680"/>
          <w:tab w:val="left" w:pos="5760"/>
        </w:tabs>
        <w:spacing w:line="360" w:lineRule="auto"/>
        <w:jc w:val="both"/>
        <w:rPr>
          <w:rFonts w:cs="Arial"/>
          <w:szCs w:val="22"/>
        </w:rPr>
      </w:pPr>
      <w:r>
        <w:rPr>
          <w:rFonts w:cs="Arial"/>
          <w:szCs w:val="22"/>
        </w:rPr>
        <w:t>La section 5.2 « Documents requis » est modifié par l’ajout de l’article 5.2.14.1 qui se lit comme suit :</w:t>
      </w:r>
    </w:p>
    <w:p w14:paraId="5AD8646A" w14:textId="708E679C" w:rsidR="00B46DCD" w:rsidRDefault="00B46DCD" w:rsidP="00BF6B20">
      <w:pPr>
        <w:tabs>
          <w:tab w:val="left" w:pos="402"/>
          <w:tab w:val="left" w:pos="720"/>
          <w:tab w:val="left" w:pos="3110"/>
          <w:tab w:val="left" w:pos="3312"/>
          <w:tab w:val="left" w:pos="4680"/>
          <w:tab w:val="left" w:pos="5760"/>
        </w:tabs>
        <w:spacing w:line="360" w:lineRule="auto"/>
        <w:ind w:left="360"/>
        <w:jc w:val="both"/>
        <w:rPr>
          <w:rFonts w:cs="Arial"/>
          <w:szCs w:val="22"/>
        </w:rPr>
      </w:pPr>
      <w:r>
        <w:rPr>
          <w:rFonts w:cs="Arial"/>
          <w:szCs w:val="22"/>
        </w:rPr>
        <w:t>« </w:t>
      </w:r>
      <w:r w:rsidRPr="00CB7EF0">
        <w:rPr>
          <w:rFonts w:cs="Arial"/>
          <w:b/>
          <w:bCs/>
          <w:szCs w:val="22"/>
        </w:rPr>
        <w:t>5.2.14.1 Mur de soutènement</w:t>
      </w:r>
    </w:p>
    <w:p w14:paraId="3D4222E8" w14:textId="02088282" w:rsidR="00861574" w:rsidRDefault="00861574" w:rsidP="00BF6B20">
      <w:pPr>
        <w:tabs>
          <w:tab w:val="left" w:pos="402"/>
          <w:tab w:val="left" w:pos="720"/>
          <w:tab w:val="left" w:pos="3110"/>
          <w:tab w:val="left" w:pos="3312"/>
          <w:tab w:val="left" w:pos="4680"/>
          <w:tab w:val="left" w:pos="5760"/>
        </w:tabs>
        <w:spacing w:line="360" w:lineRule="auto"/>
        <w:ind w:left="360"/>
        <w:jc w:val="both"/>
        <w:rPr>
          <w:rFonts w:cs="Arial"/>
          <w:szCs w:val="22"/>
        </w:rPr>
      </w:pPr>
      <w:r>
        <w:rPr>
          <w:rFonts w:cs="Arial"/>
          <w:szCs w:val="22"/>
        </w:rPr>
        <w:t>Les documents requis sont les suivants :</w:t>
      </w:r>
    </w:p>
    <w:p w14:paraId="5D63D564" w14:textId="661B23AA" w:rsidR="00861574" w:rsidRDefault="00861574" w:rsidP="00861574">
      <w:pPr>
        <w:numPr>
          <w:ilvl w:val="0"/>
          <w:numId w:val="6"/>
        </w:numPr>
        <w:tabs>
          <w:tab w:val="left" w:pos="402"/>
          <w:tab w:val="left" w:pos="720"/>
          <w:tab w:val="left" w:pos="1134"/>
          <w:tab w:val="left" w:pos="3110"/>
          <w:tab w:val="left" w:pos="4680"/>
          <w:tab w:val="left" w:pos="5760"/>
        </w:tabs>
        <w:spacing w:line="360" w:lineRule="auto"/>
        <w:jc w:val="both"/>
        <w:rPr>
          <w:rFonts w:cs="Arial"/>
          <w:szCs w:val="22"/>
        </w:rPr>
      </w:pPr>
      <w:r>
        <w:rPr>
          <w:rFonts w:cs="Arial"/>
          <w:szCs w:val="22"/>
        </w:rPr>
        <w:t xml:space="preserve">La localisation du mur </w:t>
      </w:r>
      <w:r w:rsidR="0031438B">
        <w:rPr>
          <w:rFonts w:cs="Arial"/>
          <w:szCs w:val="22"/>
        </w:rPr>
        <w:t>sur le terrain;</w:t>
      </w:r>
    </w:p>
    <w:p w14:paraId="79C97E47" w14:textId="20555FC2" w:rsidR="0031438B" w:rsidRDefault="0031438B" w:rsidP="00861574">
      <w:pPr>
        <w:numPr>
          <w:ilvl w:val="0"/>
          <w:numId w:val="6"/>
        </w:numPr>
        <w:tabs>
          <w:tab w:val="left" w:pos="402"/>
          <w:tab w:val="left" w:pos="720"/>
          <w:tab w:val="left" w:pos="1134"/>
          <w:tab w:val="left" w:pos="3110"/>
          <w:tab w:val="left" w:pos="4680"/>
          <w:tab w:val="left" w:pos="5760"/>
        </w:tabs>
        <w:spacing w:line="360" w:lineRule="auto"/>
        <w:jc w:val="both"/>
        <w:rPr>
          <w:rFonts w:cs="Arial"/>
          <w:szCs w:val="22"/>
        </w:rPr>
      </w:pPr>
      <w:r>
        <w:rPr>
          <w:rFonts w:cs="Arial"/>
          <w:szCs w:val="22"/>
        </w:rPr>
        <w:t>La hauteur du mur et les détails de conception;</w:t>
      </w:r>
    </w:p>
    <w:p w14:paraId="3884E1DD" w14:textId="0F7E5A53" w:rsidR="00B46DCD" w:rsidRDefault="000C5EB0" w:rsidP="00861574">
      <w:pPr>
        <w:numPr>
          <w:ilvl w:val="0"/>
          <w:numId w:val="6"/>
        </w:numPr>
        <w:tabs>
          <w:tab w:val="left" w:pos="402"/>
          <w:tab w:val="left" w:pos="720"/>
          <w:tab w:val="left" w:pos="1134"/>
          <w:tab w:val="left" w:pos="3110"/>
          <w:tab w:val="left" w:pos="4680"/>
          <w:tab w:val="left" w:pos="5760"/>
        </w:tabs>
        <w:spacing w:line="360" w:lineRule="auto"/>
        <w:jc w:val="both"/>
        <w:rPr>
          <w:rFonts w:cs="Arial"/>
          <w:szCs w:val="22"/>
        </w:rPr>
      </w:pPr>
      <w:r>
        <w:rPr>
          <w:rFonts w:cs="Arial"/>
          <w:szCs w:val="22"/>
        </w:rPr>
        <w:t xml:space="preserve">Lorsque la </w:t>
      </w:r>
      <w:r w:rsidRPr="00861574">
        <w:rPr>
          <w:rFonts w:cs="Arial"/>
          <w:i/>
          <w:iCs/>
          <w:szCs w:val="22"/>
        </w:rPr>
        <w:t>Loi sur les ingénieurs</w:t>
      </w:r>
      <w:r>
        <w:rPr>
          <w:rFonts w:cs="Arial"/>
          <w:szCs w:val="22"/>
        </w:rPr>
        <w:t xml:space="preserve"> </w:t>
      </w:r>
      <w:r w:rsidR="00861574">
        <w:rPr>
          <w:rFonts w:cs="Arial"/>
          <w:szCs w:val="22"/>
        </w:rPr>
        <w:t xml:space="preserve">(RLRQ, c. I-9) le requiert, </w:t>
      </w:r>
      <w:r w:rsidR="0031438B">
        <w:rPr>
          <w:rFonts w:cs="Arial"/>
          <w:szCs w:val="22"/>
        </w:rPr>
        <w:t>un plan signé et scellé par un ingénieur. »</w:t>
      </w:r>
    </w:p>
    <w:p w14:paraId="1AC6BFD2" w14:textId="77777777" w:rsidR="008F634C" w:rsidRDefault="008F634C" w:rsidP="00BB49BE">
      <w:pPr>
        <w:tabs>
          <w:tab w:val="left" w:pos="402"/>
          <w:tab w:val="left" w:pos="720"/>
          <w:tab w:val="left" w:pos="3110"/>
          <w:tab w:val="left" w:pos="3312"/>
          <w:tab w:val="left" w:pos="4680"/>
          <w:tab w:val="left" w:pos="5760"/>
        </w:tabs>
        <w:spacing w:line="360" w:lineRule="auto"/>
        <w:jc w:val="both"/>
        <w:rPr>
          <w:rFonts w:cs="Arial"/>
          <w:szCs w:val="22"/>
        </w:rPr>
      </w:pPr>
    </w:p>
    <w:p w14:paraId="4C23D20E" w14:textId="43C417AB" w:rsidR="001F6129" w:rsidRPr="004C1809" w:rsidRDefault="001F6129" w:rsidP="001F6129">
      <w:pPr>
        <w:tabs>
          <w:tab w:val="left" w:pos="402"/>
          <w:tab w:val="left" w:pos="720"/>
          <w:tab w:val="left" w:pos="3110"/>
          <w:tab w:val="left" w:pos="3312"/>
          <w:tab w:val="left" w:pos="4680"/>
          <w:tab w:val="left" w:pos="5760"/>
        </w:tabs>
        <w:spacing w:line="360" w:lineRule="auto"/>
        <w:jc w:val="both"/>
        <w:rPr>
          <w:rFonts w:cs="Arial"/>
          <w:szCs w:val="22"/>
        </w:rPr>
      </w:pPr>
      <w:r w:rsidRPr="004C1809">
        <w:rPr>
          <w:rFonts w:cs="Arial"/>
          <w:szCs w:val="22"/>
        </w:rPr>
        <w:t xml:space="preserve">ARTICLE </w:t>
      </w:r>
      <w:r w:rsidR="008F634C">
        <w:rPr>
          <w:rFonts w:cs="Arial"/>
          <w:szCs w:val="22"/>
        </w:rPr>
        <w:t>8</w:t>
      </w:r>
    </w:p>
    <w:p w14:paraId="153E3BE1" w14:textId="15E1D352" w:rsidR="001F6129" w:rsidRDefault="001F6129" w:rsidP="001F6129">
      <w:pPr>
        <w:tabs>
          <w:tab w:val="left" w:pos="402"/>
          <w:tab w:val="left" w:pos="720"/>
          <w:tab w:val="left" w:pos="3110"/>
          <w:tab w:val="left" w:pos="3312"/>
          <w:tab w:val="left" w:pos="4680"/>
          <w:tab w:val="left" w:pos="5760"/>
        </w:tabs>
        <w:spacing w:line="360" w:lineRule="auto"/>
        <w:jc w:val="both"/>
        <w:rPr>
          <w:rFonts w:cs="Arial"/>
          <w:szCs w:val="22"/>
        </w:rPr>
      </w:pPr>
      <w:r>
        <w:rPr>
          <w:rFonts w:cs="Arial"/>
          <w:szCs w:val="22"/>
        </w:rPr>
        <w:t>La section 5.2 « Documents requis » est modifié par l’ajout de l’article 5.2.14.2 qui se lit comme suit :</w:t>
      </w:r>
    </w:p>
    <w:p w14:paraId="0F8BE395" w14:textId="0AEBE5F2" w:rsidR="001F6129" w:rsidRDefault="001F6129" w:rsidP="001F6129">
      <w:pPr>
        <w:tabs>
          <w:tab w:val="left" w:pos="402"/>
          <w:tab w:val="left" w:pos="720"/>
          <w:tab w:val="left" w:pos="3110"/>
          <w:tab w:val="left" w:pos="3312"/>
          <w:tab w:val="left" w:pos="4680"/>
          <w:tab w:val="left" w:pos="5760"/>
        </w:tabs>
        <w:spacing w:line="360" w:lineRule="auto"/>
        <w:ind w:left="360"/>
        <w:jc w:val="both"/>
        <w:rPr>
          <w:rFonts w:cs="Arial"/>
          <w:szCs w:val="22"/>
        </w:rPr>
      </w:pPr>
      <w:r>
        <w:rPr>
          <w:rFonts w:cs="Arial"/>
          <w:szCs w:val="22"/>
        </w:rPr>
        <w:t>« </w:t>
      </w:r>
      <w:r w:rsidRPr="00CB7EF0">
        <w:rPr>
          <w:rFonts w:cs="Arial"/>
          <w:b/>
          <w:bCs/>
          <w:szCs w:val="22"/>
        </w:rPr>
        <w:t>5.2.14.</w:t>
      </w:r>
      <w:r>
        <w:rPr>
          <w:rFonts w:cs="Arial"/>
          <w:b/>
          <w:bCs/>
          <w:szCs w:val="22"/>
        </w:rPr>
        <w:t>2 Aménagement paysager ayant pour effet d’augmenter la superficie perméable du terrain</w:t>
      </w:r>
    </w:p>
    <w:p w14:paraId="04A6917E" w14:textId="77777777" w:rsidR="001F6129" w:rsidRDefault="001F6129" w:rsidP="001F6129">
      <w:pPr>
        <w:tabs>
          <w:tab w:val="left" w:pos="402"/>
          <w:tab w:val="left" w:pos="720"/>
          <w:tab w:val="left" w:pos="3110"/>
          <w:tab w:val="left" w:pos="3312"/>
          <w:tab w:val="left" w:pos="4680"/>
          <w:tab w:val="left" w:pos="5760"/>
        </w:tabs>
        <w:spacing w:line="360" w:lineRule="auto"/>
        <w:ind w:left="360"/>
        <w:jc w:val="both"/>
        <w:rPr>
          <w:rFonts w:cs="Arial"/>
          <w:szCs w:val="22"/>
        </w:rPr>
      </w:pPr>
      <w:r>
        <w:rPr>
          <w:rFonts w:cs="Arial"/>
          <w:szCs w:val="22"/>
        </w:rPr>
        <w:t>Les documents requis sont les suivants :</w:t>
      </w:r>
    </w:p>
    <w:p w14:paraId="05283165" w14:textId="0E7B1E1F" w:rsidR="001F6129" w:rsidRDefault="00CA4AD3" w:rsidP="001F6129">
      <w:pPr>
        <w:numPr>
          <w:ilvl w:val="0"/>
          <w:numId w:val="6"/>
        </w:numPr>
        <w:tabs>
          <w:tab w:val="left" w:pos="402"/>
          <w:tab w:val="left" w:pos="720"/>
          <w:tab w:val="left" w:pos="1134"/>
          <w:tab w:val="left" w:pos="3110"/>
          <w:tab w:val="left" w:pos="4680"/>
          <w:tab w:val="left" w:pos="5760"/>
        </w:tabs>
        <w:spacing w:line="360" w:lineRule="auto"/>
        <w:jc w:val="both"/>
        <w:rPr>
          <w:rFonts w:cs="Arial"/>
          <w:szCs w:val="22"/>
        </w:rPr>
      </w:pPr>
      <w:r>
        <w:rPr>
          <w:rFonts w:cs="Arial"/>
          <w:szCs w:val="22"/>
        </w:rPr>
        <w:t>Un plan illustrant la localisation et la superficie des aménagements paysagers.</w:t>
      </w:r>
      <w:r w:rsidR="002C2B2E">
        <w:rPr>
          <w:rFonts w:cs="Arial"/>
          <w:szCs w:val="22"/>
        </w:rPr>
        <w:t xml:space="preserve"> Si l</w:t>
      </w:r>
      <w:r w:rsidR="006C4561">
        <w:rPr>
          <w:rFonts w:cs="Arial"/>
          <w:szCs w:val="22"/>
        </w:rPr>
        <w:t xml:space="preserve">’inspecteur en bâtiment le juge nécessaire pour établir la conformité des interventions à la réglementation d’urbanisme, le plan doit être </w:t>
      </w:r>
      <w:r w:rsidR="00C82C87">
        <w:rPr>
          <w:rFonts w:cs="Arial"/>
          <w:szCs w:val="22"/>
        </w:rPr>
        <w:t>signé et scellé par un arpenteur-géomètre. »</w:t>
      </w:r>
    </w:p>
    <w:p w14:paraId="778AAE4E" w14:textId="77777777" w:rsidR="00C82C87" w:rsidRPr="004C1809" w:rsidRDefault="00C82C87" w:rsidP="00BB49BE">
      <w:pPr>
        <w:tabs>
          <w:tab w:val="left" w:pos="402"/>
          <w:tab w:val="left" w:pos="720"/>
          <w:tab w:val="left" w:pos="3110"/>
          <w:tab w:val="left" w:pos="3312"/>
          <w:tab w:val="left" w:pos="4680"/>
          <w:tab w:val="left" w:pos="5760"/>
        </w:tabs>
        <w:spacing w:line="360" w:lineRule="auto"/>
        <w:jc w:val="both"/>
        <w:rPr>
          <w:rFonts w:cs="Arial"/>
          <w:szCs w:val="22"/>
        </w:rPr>
      </w:pPr>
    </w:p>
    <w:p w14:paraId="3D7F732D" w14:textId="53BBF463" w:rsidR="00421D65" w:rsidRPr="004C1809" w:rsidRDefault="00421D65" w:rsidP="009346BD">
      <w:pPr>
        <w:tabs>
          <w:tab w:val="left" w:pos="402"/>
          <w:tab w:val="left" w:pos="720"/>
          <w:tab w:val="left" w:pos="3110"/>
          <w:tab w:val="left" w:pos="3312"/>
          <w:tab w:val="left" w:pos="4680"/>
          <w:tab w:val="left" w:pos="5760"/>
        </w:tabs>
        <w:spacing w:line="360" w:lineRule="auto"/>
        <w:rPr>
          <w:rFonts w:cs="Arial"/>
          <w:szCs w:val="22"/>
        </w:rPr>
      </w:pPr>
      <w:r w:rsidRPr="004C1809">
        <w:rPr>
          <w:rFonts w:cs="Arial"/>
          <w:szCs w:val="22"/>
        </w:rPr>
        <w:t>ARTICLE</w:t>
      </w:r>
      <w:r w:rsidR="00C02B09" w:rsidRPr="004C1809">
        <w:rPr>
          <w:rFonts w:cs="Arial"/>
          <w:szCs w:val="22"/>
        </w:rPr>
        <w:t xml:space="preserve"> </w:t>
      </w:r>
      <w:r w:rsidR="008F634C">
        <w:rPr>
          <w:rFonts w:cs="Arial"/>
          <w:szCs w:val="22"/>
        </w:rPr>
        <w:t>9</w:t>
      </w:r>
    </w:p>
    <w:p w14:paraId="5D72628F" w14:textId="592820CC" w:rsidR="006C285D" w:rsidRPr="006C39FE" w:rsidRDefault="006C285D" w:rsidP="00161B5B">
      <w:pPr>
        <w:tabs>
          <w:tab w:val="left" w:pos="402"/>
          <w:tab w:val="left" w:pos="720"/>
          <w:tab w:val="left" w:pos="3110"/>
          <w:tab w:val="left" w:pos="3312"/>
          <w:tab w:val="left" w:pos="4680"/>
          <w:tab w:val="left" w:pos="5760"/>
        </w:tabs>
        <w:spacing w:line="360" w:lineRule="auto"/>
        <w:rPr>
          <w:rFonts w:cs="Arial"/>
          <w:szCs w:val="22"/>
        </w:rPr>
      </w:pPr>
      <w:r w:rsidRPr="006C39FE">
        <w:rPr>
          <w:rFonts w:cs="Arial"/>
          <w:szCs w:val="22"/>
        </w:rPr>
        <w:t>Le présent règlement entrera en vigueur conformément à la loi.</w:t>
      </w:r>
    </w:p>
    <w:p w14:paraId="083BE04B" w14:textId="77777777" w:rsidR="00A4259A" w:rsidRPr="006C39FE" w:rsidRDefault="00A4259A" w:rsidP="009346BD">
      <w:pPr>
        <w:tabs>
          <w:tab w:val="left" w:pos="402"/>
          <w:tab w:val="left" w:pos="720"/>
          <w:tab w:val="left" w:pos="3110"/>
          <w:tab w:val="left" w:pos="3312"/>
          <w:tab w:val="left" w:pos="4680"/>
          <w:tab w:val="left" w:pos="5760"/>
        </w:tabs>
        <w:spacing w:line="360" w:lineRule="auto"/>
        <w:rPr>
          <w:rFonts w:cs="Arial"/>
          <w:szCs w:val="22"/>
        </w:rPr>
      </w:pPr>
    </w:p>
    <w:p w14:paraId="7C1856A3" w14:textId="77777777" w:rsidR="0063600B" w:rsidRPr="006C39FE" w:rsidRDefault="006C285D" w:rsidP="009346BD">
      <w:pPr>
        <w:tabs>
          <w:tab w:val="left" w:pos="402"/>
          <w:tab w:val="left" w:pos="720"/>
          <w:tab w:val="left" w:pos="3110"/>
          <w:tab w:val="left" w:pos="3312"/>
          <w:tab w:val="left" w:pos="4680"/>
          <w:tab w:val="left" w:pos="5760"/>
        </w:tabs>
        <w:spacing w:line="360" w:lineRule="auto"/>
        <w:rPr>
          <w:rFonts w:cs="Arial"/>
          <w:szCs w:val="22"/>
        </w:rPr>
      </w:pPr>
      <w:r w:rsidRPr="006C39FE">
        <w:rPr>
          <w:rFonts w:cs="Arial"/>
          <w:szCs w:val="22"/>
        </w:rPr>
        <w:t>Le directeur général,</w:t>
      </w:r>
      <w:r w:rsidRPr="006C39FE">
        <w:rPr>
          <w:rFonts w:cs="Arial"/>
          <w:szCs w:val="22"/>
        </w:rPr>
        <w:tab/>
      </w:r>
      <w:r w:rsidRPr="006C39FE">
        <w:rPr>
          <w:rFonts w:cs="Arial"/>
          <w:szCs w:val="22"/>
        </w:rPr>
        <w:tab/>
      </w:r>
      <w:r w:rsidRPr="006C39FE">
        <w:rPr>
          <w:rFonts w:cs="Arial"/>
          <w:szCs w:val="22"/>
        </w:rPr>
        <w:tab/>
      </w:r>
      <w:r w:rsidRPr="006C39FE">
        <w:rPr>
          <w:rFonts w:cs="Arial"/>
          <w:szCs w:val="22"/>
        </w:rPr>
        <w:tab/>
      </w:r>
      <w:r w:rsidR="00D973B9" w:rsidRPr="006C39FE">
        <w:rPr>
          <w:rFonts w:cs="Arial"/>
          <w:szCs w:val="22"/>
        </w:rPr>
        <w:t>La</w:t>
      </w:r>
      <w:r w:rsidRPr="006C39FE">
        <w:rPr>
          <w:rFonts w:cs="Arial"/>
          <w:szCs w:val="22"/>
        </w:rPr>
        <w:t xml:space="preserve"> maire</w:t>
      </w:r>
      <w:r w:rsidR="00D973B9" w:rsidRPr="006C39FE">
        <w:rPr>
          <w:rFonts w:cs="Arial"/>
          <w:szCs w:val="22"/>
        </w:rPr>
        <w:t>sse</w:t>
      </w:r>
      <w:r w:rsidRPr="006C39FE">
        <w:rPr>
          <w:rFonts w:cs="Arial"/>
          <w:szCs w:val="22"/>
        </w:rPr>
        <w:t>,</w:t>
      </w:r>
    </w:p>
    <w:p w14:paraId="4CC0B0A9" w14:textId="77777777" w:rsidR="006C285D" w:rsidRPr="006C39FE" w:rsidRDefault="006C285D" w:rsidP="009346BD">
      <w:pPr>
        <w:tabs>
          <w:tab w:val="left" w:pos="402"/>
          <w:tab w:val="left" w:pos="720"/>
          <w:tab w:val="left" w:pos="3110"/>
          <w:tab w:val="left" w:pos="3312"/>
          <w:tab w:val="left" w:pos="4680"/>
          <w:tab w:val="left" w:pos="5760"/>
        </w:tabs>
        <w:spacing w:line="360" w:lineRule="auto"/>
        <w:rPr>
          <w:rFonts w:cs="Arial"/>
          <w:szCs w:val="22"/>
        </w:rPr>
      </w:pPr>
    </w:p>
    <w:p w14:paraId="17463091" w14:textId="77777777" w:rsidR="006C285D" w:rsidRPr="006C39FE" w:rsidRDefault="002D5388" w:rsidP="009346BD">
      <w:pPr>
        <w:tabs>
          <w:tab w:val="left" w:pos="402"/>
          <w:tab w:val="left" w:pos="720"/>
          <w:tab w:val="left" w:pos="3110"/>
          <w:tab w:val="left" w:pos="3312"/>
          <w:tab w:val="left" w:pos="4680"/>
          <w:tab w:val="left" w:pos="5760"/>
        </w:tabs>
        <w:spacing w:line="360" w:lineRule="auto"/>
        <w:rPr>
          <w:rFonts w:cs="Arial"/>
          <w:szCs w:val="22"/>
        </w:rPr>
      </w:pPr>
      <w:r w:rsidRPr="006C39FE">
        <w:rPr>
          <w:rFonts w:cs="Arial"/>
          <w:szCs w:val="22"/>
        </w:rPr>
        <w:t>Martin St-Gelais</w:t>
      </w:r>
      <w:r w:rsidR="006C285D" w:rsidRPr="006C39FE">
        <w:rPr>
          <w:rFonts w:cs="Arial"/>
          <w:szCs w:val="22"/>
        </w:rPr>
        <w:tab/>
      </w:r>
      <w:r w:rsidR="006C285D" w:rsidRPr="006C39FE">
        <w:rPr>
          <w:rFonts w:cs="Arial"/>
          <w:szCs w:val="22"/>
        </w:rPr>
        <w:tab/>
      </w:r>
      <w:r w:rsidR="006C285D" w:rsidRPr="006C39FE">
        <w:rPr>
          <w:rFonts w:cs="Arial"/>
          <w:szCs w:val="22"/>
        </w:rPr>
        <w:tab/>
      </w:r>
      <w:r w:rsidR="006C285D" w:rsidRPr="006C39FE">
        <w:rPr>
          <w:rFonts w:cs="Arial"/>
          <w:szCs w:val="22"/>
        </w:rPr>
        <w:tab/>
      </w:r>
      <w:r w:rsidR="00D973B9" w:rsidRPr="006C39FE">
        <w:rPr>
          <w:rFonts w:cs="Arial"/>
          <w:szCs w:val="22"/>
        </w:rPr>
        <w:t>Marilyn Nadeau</w:t>
      </w:r>
    </w:p>
    <w:p w14:paraId="7AC1F719" w14:textId="77777777" w:rsidR="00F3540E" w:rsidRPr="006C39FE" w:rsidRDefault="00F3540E" w:rsidP="009346BD">
      <w:pPr>
        <w:tabs>
          <w:tab w:val="left" w:pos="-1094"/>
          <w:tab w:val="left" w:pos="402"/>
          <w:tab w:val="left" w:pos="720"/>
          <w:tab w:val="left" w:pos="1980"/>
          <w:tab w:val="left" w:pos="3110"/>
          <w:tab w:val="left" w:pos="4680"/>
          <w:tab w:val="left" w:pos="5760"/>
        </w:tabs>
        <w:spacing w:line="360" w:lineRule="auto"/>
        <w:rPr>
          <w:rFonts w:cs="Arial"/>
          <w:szCs w:val="22"/>
        </w:rPr>
      </w:pPr>
    </w:p>
    <w:p w14:paraId="7E3184C5" w14:textId="61D4BADA" w:rsidR="00F94102" w:rsidRPr="006C39FE" w:rsidRDefault="00F94102" w:rsidP="008D040D">
      <w:pPr>
        <w:tabs>
          <w:tab w:val="left" w:pos="402"/>
          <w:tab w:val="left" w:pos="720"/>
          <w:tab w:val="left" w:pos="1980"/>
          <w:tab w:val="left" w:pos="3110"/>
          <w:tab w:val="left" w:pos="4050"/>
          <w:tab w:val="left" w:pos="5760"/>
        </w:tabs>
        <w:suppressAutoHyphens/>
        <w:rPr>
          <w:rFonts w:cs="Arial"/>
          <w:szCs w:val="22"/>
        </w:rPr>
      </w:pPr>
      <w:bookmarkStart w:id="1" w:name="_Hlk64443736"/>
      <w:r w:rsidRPr="006C39FE">
        <w:rPr>
          <w:rFonts w:cs="Arial"/>
          <w:szCs w:val="22"/>
        </w:rPr>
        <w:t>Avis de motion :</w:t>
      </w:r>
      <w:r w:rsidRPr="006C39FE">
        <w:rPr>
          <w:rFonts w:cs="Arial"/>
          <w:szCs w:val="22"/>
        </w:rPr>
        <w:tab/>
      </w:r>
      <w:r w:rsidRPr="006C39FE">
        <w:rPr>
          <w:rFonts w:cs="Arial"/>
          <w:szCs w:val="22"/>
        </w:rPr>
        <w:tab/>
      </w:r>
      <w:r w:rsidRPr="006C39FE">
        <w:rPr>
          <w:rFonts w:cs="Arial"/>
          <w:szCs w:val="22"/>
        </w:rPr>
        <w:tab/>
      </w:r>
      <w:r w:rsidR="00CD4620" w:rsidRPr="006C39FE">
        <w:rPr>
          <w:rFonts w:cs="Arial"/>
          <w:szCs w:val="22"/>
        </w:rPr>
        <w:tab/>
      </w:r>
      <w:r w:rsidRPr="006C39FE">
        <w:rPr>
          <w:rFonts w:cs="Arial"/>
          <w:szCs w:val="22"/>
        </w:rPr>
        <w:t xml:space="preserve">Le </w:t>
      </w:r>
      <w:r w:rsidR="00BB49BE">
        <w:rPr>
          <w:rFonts w:cs="Arial"/>
          <w:szCs w:val="22"/>
        </w:rPr>
        <w:t>4 février 2025</w:t>
      </w:r>
    </w:p>
    <w:p w14:paraId="4CBF8229" w14:textId="30F2D5E1" w:rsidR="00F94102" w:rsidRPr="006C39FE" w:rsidRDefault="00F94102" w:rsidP="008D040D">
      <w:pPr>
        <w:tabs>
          <w:tab w:val="left" w:pos="402"/>
          <w:tab w:val="left" w:pos="720"/>
          <w:tab w:val="left" w:pos="1980"/>
          <w:tab w:val="left" w:pos="3110"/>
          <w:tab w:val="left" w:pos="4050"/>
          <w:tab w:val="left" w:pos="5760"/>
        </w:tabs>
        <w:suppressAutoHyphens/>
        <w:rPr>
          <w:rFonts w:cs="Arial"/>
          <w:szCs w:val="22"/>
        </w:rPr>
      </w:pPr>
      <w:r w:rsidRPr="006C39FE">
        <w:rPr>
          <w:rFonts w:cs="Arial"/>
          <w:szCs w:val="22"/>
        </w:rPr>
        <w:t>Dépôt d’un projet de règlement :</w:t>
      </w:r>
      <w:r w:rsidRPr="006C39FE">
        <w:rPr>
          <w:rFonts w:cs="Arial"/>
          <w:szCs w:val="22"/>
        </w:rPr>
        <w:tab/>
      </w:r>
      <w:r w:rsidR="00CD4620" w:rsidRPr="006C39FE">
        <w:rPr>
          <w:rFonts w:cs="Arial"/>
          <w:szCs w:val="22"/>
        </w:rPr>
        <w:tab/>
      </w:r>
      <w:r w:rsidR="00BE1345" w:rsidRPr="006C39FE">
        <w:rPr>
          <w:rFonts w:cs="Arial"/>
          <w:szCs w:val="22"/>
        </w:rPr>
        <w:t xml:space="preserve">Le </w:t>
      </w:r>
      <w:r w:rsidR="00BB49BE">
        <w:rPr>
          <w:rFonts w:cs="Arial"/>
          <w:szCs w:val="22"/>
        </w:rPr>
        <w:t>4 février 2025</w:t>
      </w:r>
    </w:p>
    <w:p w14:paraId="6615050C" w14:textId="617FE16A" w:rsidR="00F94102" w:rsidRPr="006C39FE" w:rsidRDefault="00F94102" w:rsidP="008D040D">
      <w:pPr>
        <w:tabs>
          <w:tab w:val="left" w:pos="402"/>
          <w:tab w:val="left" w:pos="720"/>
          <w:tab w:val="left" w:pos="1980"/>
          <w:tab w:val="left" w:pos="3110"/>
          <w:tab w:val="left" w:pos="4050"/>
          <w:tab w:val="left" w:pos="5760"/>
        </w:tabs>
        <w:suppressAutoHyphens/>
        <w:rPr>
          <w:rFonts w:cs="Arial"/>
          <w:szCs w:val="22"/>
        </w:rPr>
      </w:pPr>
      <w:r w:rsidRPr="006C39FE">
        <w:rPr>
          <w:rFonts w:cs="Arial"/>
          <w:szCs w:val="22"/>
        </w:rPr>
        <w:t>Adoption du règlement</w:t>
      </w:r>
      <w:r w:rsidRPr="006C39FE">
        <w:rPr>
          <w:rFonts w:cs="Arial"/>
          <w:szCs w:val="22"/>
        </w:rPr>
        <w:tab/>
      </w:r>
      <w:r w:rsidRPr="006C39FE">
        <w:rPr>
          <w:rFonts w:cs="Arial"/>
          <w:szCs w:val="22"/>
        </w:rPr>
        <w:tab/>
      </w:r>
      <w:r w:rsidR="00CD4620" w:rsidRPr="006C39FE">
        <w:rPr>
          <w:rFonts w:cs="Arial"/>
          <w:szCs w:val="22"/>
        </w:rPr>
        <w:tab/>
      </w:r>
      <w:r w:rsidRPr="006C39FE">
        <w:rPr>
          <w:rFonts w:cs="Arial"/>
          <w:szCs w:val="22"/>
        </w:rPr>
        <w:t xml:space="preserve">Le </w:t>
      </w:r>
      <w:r w:rsidR="00563F06">
        <w:rPr>
          <w:rFonts w:cs="Arial"/>
          <w:szCs w:val="22"/>
        </w:rPr>
        <w:t>1</w:t>
      </w:r>
      <w:r w:rsidR="00563F06" w:rsidRPr="00563F06">
        <w:rPr>
          <w:rFonts w:cs="Arial"/>
          <w:szCs w:val="22"/>
          <w:vertAlign w:val="superscript"/>
        </w:rPr>
        <w:t>er</w:t>
      </w:r>
      <w:r w:rsidR="00563F06">
        <w:rPr>
          <w:rFonts w:cs="Arial"/>
          <w:szCs w:val="22"/>
        </w:rPr>
        <w:t xml:space="preserve"> avril 2025</w:t>
      </w:r>
    </w:p>
    <w:p w14:paraId="4F6F850F" w14:textId="77777777" w:rsidR="00F94102" w:rsidRPr="006C39FE" w:rsidRDefault="00F94102" w:rsidP="008D040D">
      <w:pPr>
        <w:tabs>
          <w:tab w:val="left" w:pos="402"/>
          <w:tab w:val="left" w:pos="720"/>
          <w:tab w:val="left" w:pos="1980"/>
          <w:tab w:val="left" w:pos="3110"/>
          <w:tab w:val="left" w:pos="4050"/>
          <w:tab w:val="left" w:pos="5760"/>
        </w:tabs>
        <w:suppressAutoHyphens/>
        <w:rPr>
          <w:rFonts w:cs="Arial"/>
          <w:szCs w:val="22"/>
        </w:rPr>
      </w:pPr>
      <w:r w:rsidRPr="006C39FE">
        <w:rPr>
          <w:rFonts w:cs="Arial"/>
          <w:szCs w:val="22"/>
        </w:rPr>
        <w:t>Publication :</w:t>
      </w:r>
      <w:r w:rsidRPr="006C39FE">
        <w:rPr>
          <w:rFonts w:cs="Arial"/>
          <w:szCs w:val="22"/>
        </w:rPr>
        <w:tab/>
      </w:r>
      <w:r w:rsidRPr="006C39FE">
        <w:rPr>
          <w:rFonts w:cs="Arial"/>
          <w:szCs w:val="22"/>
        </w:rPr>
        <w:tab/>
      </w:r>
      <w:r w:rsidRPr="006C39FE">
        <w:rPr>
          <w:rFonts w:cs="Arial"/>
          <w:szCs w:val="22"/>
        </w:rPr>
        <w:tab/>
      </w:r>
      <w:r w:rsidR="00CD4620" w:rsidRPr="006C39FE">
        <w:rPr>
          <w:rFonts w:cs="Arial"/>
          <w:szCs w:val="22"/>
        </w:rPr>
        <w:tab/>
      </w:r>
      <w:r w:rsidRPr="006C39FE">
        <w:rPr>
          <w:rFonts w:cs="Arial"/>
          <w:szCs w:val="22"/>
        </w:rPr>
        <w:t xml:space="preserve">Le </w:t>
      </w:r>
    </w:p>
    <w:p w14:paraId="763B2474" w14:textId="77777777" w:rsidR="004E4619" w:rsidRDefault="00F94102" w:rsidP="008D040D">
      <w:pPr>
        <w:tabs>
          <w:tab w:val="left" w:pos="402"/>
          <w:tab w:val="left" w:pos="720"/>
          <w:tab w:val="left" w:pos="1980"/>
          <w:tab w:val="left" w:pos="3110"/>
          <w:tab w:val="left" w:pos="4050"/>
          <w:tab w:val="left" w:pos="5760"/>
        </w:tabs>
        <w:suppressAutoHyphens/>
        <w:rPr>
          <w:rFonts w:cs="Arial"/>
          <w:szCs w:val="22"/>
        </w:rPr>
      </w:pPr>
      <w:r w:rsidRPr="006C39FE">
        <w:rPr>
          <w:rFonts w:cs="Arial"/>
          <w:szCs w:val="22"/>
        </w:rPr>
        <w:t>Entrée en vigueur :</w:t>
      </w:r>
      <w:r w:rsidRPr="006C39FE">
        <w:rPr>
          <w:rFonts w:cs="Arial"/>
          <w:szCs w:val="22"/>
        </w:rPr>
        <w:tab/>
      </w:r>
      <w:r w:rsidRPr="006C39FE">
        <w:rPr>
          <w:rFonts w:cs="Arial"/>
          <w:szCs w:val="22"/>
        </w:rPr>
        <w:tab/>
      </w:r>
      <w:r w:rsidRPr="006C39FE">
        <w:rPr>
          <w:rFonts w:cs="Arial"/>
          <w:szCs w:val="22"/>
        </w:rPr>
        <w:tab/>
      </w:r>
      <w:r w:rsidR="00CD4620" w:rsidRPr="006C39FE">
        <w:rPr>
          <w:rFonts w:cs="Arial"/>
          <w:szCs w:val="22"/>
        </w:rPr>
        <w:tab/>
      </w:r>
      <w:bookmarkEnd w:id="1"/>
      <w:r w:rsidR="00C02B09">
        <w:rPr>
          <w:rFonts w:cs="Arial"/>
          <w:szCs w:val="22"/>
        </w:rPr>
        <w:t>L</w:t>
      </w:r>
      <w:r w:rsidR="00182DB8">
        <w:rPr>
          <w:rFonts w:cs="Arial"/>
          <w:szCs w:val="22"/>
        </w:rPr>
        <w:t>e</w:t>
      </w:r>
    </w:p>
    <w:p w14:paraId="727522FD" w14:textId="77777777" w:rsidR="00952993" w:rsidRDefault="00952993" w:rsidP="008D040D">
      <w:pPr>
        <w:tabs>
          <w:tab w:val="left" w:pos="402"/>
          <w:tab w:val="left" w:pos="720"/>
          <w:tab w:val="left" w:pos="1980"/>
          <w:tab w:val="left" w:pos="3110"/>
          <w:tab w:val="left" w:pos="4050"/>
          <w:tab w:val="left" w:pos="5760"/>
        </w:tabs>
        <w:suppressAutoHyphens/>
        <w:rPr>
          <w:rFonts w:cs="Arial"/>
          <w:szCs w:val="22"/>
        </w:rPr>
      </w:pPr>
    </w:p>
    <w:p w14:paraId="423E1432" w14:textId="77777777" w:rsidR="00952993" w:rsidRDefault="00952993" w:rsidP="008D040D">
      <w:pPr>
        <w:tabs>
          <w:tab w:val="left" w:pos="402"/>
          <w:tab w:val="left" w:pos="720"/>
          <w:tab w:val="left" w:pos="1980"/>
          <w:tab w:val="left" w:pos="3110"/>
          <w:tab w:val="left" w:pos="4050"/>
          <w:tab w:val="left" w:pos="5760"/>
        </w:tabs>
        <w:suppressAutoHyphens/>
        <w:rPr>
          <w:rFonts w:cs="Arial"/>
          <w:szCs w:val="22"/>
        </w:rPr>
      </w:pPr>
    </w:p>
    <w:p w14:paraId="38CF11E0" w14:textId="77777777" w:rsidR="00952993" w:rsidRDefault="00952993" w:rsidP="008D040D">
      <w:pPr>
        <w:tabs>
          <w:tab w:val="left" w:pos="402"/>
          <w:tab w:val="left" w:pos="720"/>
          <w:tab w:val="left" w:pos="1980"/>
          <w:tab w:val="left" w:pos="3110"/>
          <w:tab w:val="left" w:pos="4050"/>
          <w:tab w:val="left" w:pos="5760"/>
        </w:tabs>
        <w:suppressAutoHyphens/>
        <w:rPr>
          <w:rFonts w:cs="Arial"/>
          <w:szCs w:val="22"/>
        </w:rPr>
      </w:pPr>
    </w:p>
    <w:p w14:paraId="04FB89ED" w14:textId="77777777" w:rsidR="00952993" w:rsidRDefault="00952993" w:rsidP="008D040D">
      <w:pPr>
        <w:tabs>
          <w:tab w:val="left" w:pos="402"/>
          <w:tab w:val="left" w:pos="720"/>
          <w:tab w:val="left" w:pos="1980"/>
          <w:tab w:val="left" w:pos="3110"/>
          <w:tab w:val="left" w:pos="4050"/>
          <w:tab w:val="left" w:pos="5760"/>
        </w:tabs>
        <w:suppressAutoHyphens/>
        <w:rPr>
          <w:rFonts w:cs="Arial"/>
          <w:szCs w:val="22"/>
        </w:rPr>
      </w:pPr>
    </w:p>
    <w:p w14:paraId="04507947" w14:textId="77777777" w:rsidR="00952993" w:rsidRPr="006C39FE" w:rsidRDefault="00952993" w:rsidP="008D040D">
      <w:pPr>
        <w:tabs>
          <w:tab w:val="left" w:pos="402"/>
          <w:tab w:val="left" w:pos="720"/>
          <w:tab w:val="left" w:pos="1980"/>
          <w:tab w:val="left" w:pos="3110"/>
          <w:tab w:val="left" w:pos="4050"/>
          <w:tab w:val="left" w:pos="5760"/>
        </w:tabs>
        <w:suppressAutoHyphens/>
        <w:rPr>
          <w:rFonts w:cs="Arial"/>
          <w:szCs w:val="22"/>
        </w:rPr>
        <w:sectPr w:rsidR="00952993" w:rsidRPr="006C39FE" w:rsidSect="00F47146">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720" w:left="1872" w:header="720" w:footer="720" w:gutter="0"/>
          <w:cols w:space="720"/>
          <w:titlePg/>
          <w:docGrid w:linePitch="299"/>
        </w:sectPr>
      </w:pPr>
    </w:p>
    <w:p w14:paraId="1E4950B1" w14:textId="77777777" w:rsidR="004E4619" w:rsidRPr="006C39FE" w:rsidRDefault="004E4619" w:rsidP="00C02B09">
      <w:pPr>
        <w:widowControl w:val="0"/>
        <w:autoSpaceDE w:val="0"/>
        <w:autoSpaceDN w:val="0"/>
        <w:spacing w:before="64" w:line="252" w:lineRule="exact"/>
        <w:rPr>
          <w:rFonts w:cs="Arial"/>
          <w:szCs w:val="22"/>
        </w:rPr>
      </w:pPr>
    </w:p>
    <w:sectPr w:rsidR="004E4619" w:rsidRPr="006C39FE" w:rsidSect="00C02B09">
      <w:pgSz w:w="12240" w:h="15840"/>
      <w:pgMar w:top="800" w:right="58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8DD0" w14:textId="77777777" w:rsidR="005C3B13" w:rsidRDefault="005C3B13" w:rsidP="00496E32">
      <w:r>
        <w:separator/>
      </w:r>
    </w:p>
  </w:endnote>
  <w:endnote w:type="continuationSeparator" w:id="0">
    <w:p w14:paraId="01540769" w14:textId="77777777" w:rsidR="005C3B13" w:rsidRDefault="005C3B13" w:rsidP="0049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4592" w14:textId="77777777" w:rsidR="00730F56" w:rsidRDefault="00730F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58E7" w14:textId="77777777" w:rsidR="00730F56" w:rsidRDefault="00730F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A20B" w14:textId="77777777" w:rsidR="00730F56" w:rsidRDefault="00730F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28DE" w14:textId="77777777" w:rsidR="005C3B13" w:rsidRDefault="005C3B13" w:rsidP="00496E32">
      <w:r>
        <w:separator/>
      </w:r>
    </w:p>
  </w:footnote>
  <w:footnote w:type="continuationSeparator" w:id="0">
    <w:p w14:paraId="218ABA2F" w14:textId="77777777" w:rsidR="005C3B13" w:rsidRDefault="005C3B13" w:rsidP="00496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A39E" w14:textId="77777777" w:rsidR="00730F56" w:rsidRDefault="00730F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D286" w14:textId="77777777" w:rsidR="00730F56" w:rsidRDefault="00730F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31C" w14:textId="77777777" w:rsidR="00730F56" w:rsidRDefault="00730F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0375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D51E37"/>
    <w:multiLevelType w:val="hybridMultilevel"/>
    <w:tmpl w:val="B414F692"/>
    <w:lvl w:ilvl="0" w:tplc="0C0C0017">
      <w:start w:val="1"/>
      <w:numFmt w:val="lowerLetter"/>
      <w:lvlText w:val="%1)"/>
      <w:lvlJc w:val="left"/>
      <w:pPr>
        <w:ind w:left="1116" w:hanging="360"/>
      </w:pPr>
    </w:lvl>
    <w:lvl w:ilvl="1" w:tplc="0C0C0019" w:tentative="1">
      <w:start w:val="1"/>
      <w:numFmt w:val="lowerLetter"/>
      <w:lvlText w:val="%2."/>
      <w:lvlJc w:val="left"/>
      <w:pPr>
        <w:ind w:left="1836" w:hanging="360"/>
      </w:pPr>
    </w:lvl>
    <w:lvl w:ilvl="2" w:tplc="0C0C001B" w:tentative="1">
      <w:start w:val="1"/>
      <w:numFmt w:val="lowerRoman"/>
      <w:lvlText w:val="%3."/>
      <w:lvlJc w:val="right"/>
      <w:pPr>
        <w:ind w:left="2556" w:hanging="180"/>
      </w:pPr>
    </w:lvl>
    <w:lvl w:ilvl="3" w:tplc="0C0C000F" w:tentative="1">
      <w:start w:val="1"/>
      <w:numFmt w:val="decimal"/>
      <w:lvlText w:val="%4."/>
      <w:lvlJc w:val="left"/>
      <w:pPr>
        <w:ind w:left="3276" w:hanging="360"/>
      </w:pPr>
    </w:lvl>
    <w:lvl w:ilvl="4" w:tplc="0C0C0019" w:tentative="1">
      <w:start w:val="1"/>
      <w:numFmt w:val="lowerLetter"/>
      <w:lvlText w:val="%5."/>
      <w:lvlJc w:val="left"/>
      <w:pPr>
        <w:ind w:left="3996" w:hanging="360"/>
      </w:pPr>
    </w:lvl>
    <w:lvl w:ilvl="5" w:tplc="0C0C001B" w:tentative="1">
      <w:start w:val="1"/>
      <w:numFmt w:val="lowerRoman"/>
      <w:lvlText w:val="%6."/>
      <w:lvlJc w:val="right"/>
      <w:pPr>
        <w:ind w:left="4716" w:hanging="180"/>
      </w:pPr>
    </w:lvl>
    <w:lvl w:ilvl="6" w:tplc="0C0C000F" w:tentative="1">
      <w:start w:val="1"/>
      <w:numFmt w:val="decimal"/>
      <w:lvlText w:val="%7."/>
      <w:lvlJc w:val="left"/>
      <w:pPr>
        <w:ind w:left="5436" w:hanging="360"/>
      </w:pPr>
    </w:lvl>
    <w:lvl w:ilvl="7" w:tplc="0C0C0019" w:tentative="1">
      <w:start w:val="1"/>
      <w:numFmt w:val="lowerLetter"/>
      <w:lvlText w:val="%8."/>
      <w:lvlJc w:val="left"/>
      <w:pPr>
        <w:ind w:left="6156" w:hanging="360"/>
      </w:pPr>
    </w:lvl>
    <w:lvl w:ilvl="8" w:tplc="0C0C001B" w:tentative="1">
      <w:start w:val="1"/>
      <w:numFmt w:val="lowerRoman"/>
      <w:lvlText w:val="%9."/>
      <w:lvlJc w:val="right"/>
      <w:pPr>
        <w:ind w:left="6876" w:hanging="180"/>
      </w:pPr>
    </w:lvl>
  </w:abstractNum>
  <w:abstractNum w:abstractNumId="2" w15:restartNumberingAfterBreak="0">
    <w:nsid w:val="22DD24A8"/>
    <w:multiLevelType w:val="hybridMultilevel"/>
    <w:tmpl w:val="E7FA19C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2CBA12C2"/>
    <w:multiLevelType w:val="hybridMultilevel"/>
    <w:tmpl w:val="A9F6B740"/>
    <w:lvl w:ilvl="0" w:tplc="0C0C0017">
      <w:start w:val="1"/>
      <w:numFmt w:val="lowerLetter"/>
      <w:lvlText w:val="%1)"/>
      <w:lvlJc w:val="left"/>
      <w:pPr>
        <w:ind w:left="1066" w:hanging="360"/>
      </w:pPr>
    </w:lvl>
    <w:lvl w:ilvl="1" w:tplc="0C0C0019" w:tentative="1">
      <w:start w:val="1"/>
      <w:numFmt w:val="lowerLetter"/>
      <w:lvlText w:val="%2."/>
      <w:lvlJc w:val="left"/>
      <w:pPr>
        <w:ind w:left="1786" w:hanging="360"/>
      </w:pPr>
    </w:lvl>
    <w:lvl w:ilvl="2" w:tplc="0C0C001B" w:tentative="1">
      <w:start w:val="1"/>
      <w:numFmt w:val="lowerRoman"/>
      <w:lvlText w:val="%3."/>
      <w:lvlJc w:val="right"/>
      <w:pPr>
        <w:ind w:left="2506" w:hanging="180"/>
      </w:pPr>
    </w:lvl>
    <w:lvl w:ilvl="3" w:tplc="0C0C000F" w:tentative="1">
      <w:start w:val="1"/>
      <w:numFmt w:val="decimal"/>
      <w:lvlText w:val="%4."/>
      <w:lvlJc w:val="left"/>
      <w:pPr>
        <w:ind w:left="3226" w:hanging="360"/>
      </w:pPr>
    </w:lvl>
    <w:lvl w:ilvl="4" w:tplc="0C0C0019" w:tentative="1">
      <w:start w:val="1"/>
      <w:numFmt w:val="lowerLetter"/>
      <w:lvlText w:val="%5."/>
      <w:lvlJc w:val="left"/>
      <w:pPr>
        <w:ind w:left="3946" w:hanging="360"/>
      </w:pPr>
    </w:lvl>
    <w:lvl w:ilvl="5" w:tplc="0C0C001B" w:tentative="1">
      <w:start w:val="1"/>
      <w:numFmt w:val="lowerRoman"/>
      <w:lvlText w:val="%6."/>
      <w:lvlJc w:val="right"/>
      <w:pPr>
        <w:ind w:left="4666" w:hanging="180"/>
      </w:pPr>
    </w:lvl>
    <w:lvl w:ilvl="6" w:tplc="0C0C000F" w:tentative="1">
      <w:start w:val="1"/>
      <w:numFmt w:val="decimal"/>
      <w:lvlText w:val="%7."/>
      <w:lvlJc w:val="left"/>
      <w:pPr>
        <w:ind w:left="5386" w:hanging="360"/>
      </w:pPr>
    </w:lvl>
    <w:lvl w:ilvl="7" w:tplc="0C0C0019" w:tentative="1">
      <w:start w:val="1"/>
      <w:numFmt w:val="lowerLetter"/>
      <w:lvlText w:val="%8."/>
      <w:lvlJc w:val="left"/>
      <w:pPr>
        <w:ind w:left="6106" w:hanging="360"/>
      </w:pPr>
    </w:lvl>
    <w:lvl w:ilvl="8" w:tplc="0C0C001B" w:tentative="1">
      <w:start w:val="1"/>
      <w:numFmt w:val="lowerRoman"/>
      <w:lvlText w:val="%9."/>
      <w:lvlJc w:val="right"/>
      <w:pPr>
        <w:ind w:left="6826" w:hanging="180"/>
      </w:pPr>
    </w:lvl>
  </w:abstractNum>
  <w:abstractNum w:abstractNumId="4" w15:restartNumberingAfterBreak="0">
    <w:nsid w:val="5E1816E5"/>
    <w:multiLevelType w:val="hybridMultilevel"/>
    <w:tmpl w:val="91307BD8"/>
    <w:lvl w:ilvl="0" w:tplc="FFFFFFFF">
      <w:start w:val="1"/>
      <w:numFmt w:val="decimal"/>
      <w:lvlText w:val="%1."/>
      <w:lvlJc w:val="left"/>
      <w:pPr>
        <w:ind w:left="984" w:hanging="360"/>
      </w:p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5" w15:restartNumberingAfterBreak="0">
    <w:nsid w:val="70DA3205"/>
    <w:multiLevelType w:val="hybridMultilevel"/>
    <w:tmpl w:val="60089E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B897E77"/>
    <w:multiLevelType w:val="hybridMultilevel"/>
    <w:tmpl w:val="CFDEEF38"/>
    <w:lvl w:ilvl="0" w:tplc="825A4B4E">
      <w:start w:val="10"/>
      <w:numFmt w:val="bullet"/>
      <w:lvlText w:val="-"/>
      <w:lvlJc w:val="left"/>
      <w:pPr>
        <w:ind w:left="762" w:hanging="360"/>
      </w:pPr>
      <w:rPr>
        <w:rFonts w:ascii="Arial" w:eastAsiaTheme="minorHAnsi" w:hAnsi="Arial" w:cs="Arial" w:hint="default"/>
      </w:rPr>
    </w:lvl>
    <w:lvl w:ilvl="1" w:tplc="0C0C0003" w:tentative="1">
      <w:start w:val="1"/>
      <w:numFmt w:val="bullet"/>
      <w:lvlText w:val="o"/>
      <w:lvlJc w:val="left"/>
      <w:pPr>
        <w:ind w:left="1482" w:hanging="360"/>
      </w:pPr>
      <w:rPr>
        <w:rFonts w:ascii="Courier New" w:hAnsi="Courier New" w:cs="Courier New" w:hint="default"/>
      </w:rPr>
    </w:lvl>
    <w:lvl w:ilvl="2" w:tplc="0C0C0005" w:tentative="1">
      <w:start w:val="1"/>
      <w:numFmt w:val="bullet"/>
      <w:lvlText w:val=""/>
      <w:lvlJc w:val="left"/>
      <w:pPr>
        <w:ind w:left="2202" w:hanging="360"/>
      </w:pPr>
      <w:rPr>
        <w:rFonts w:ascii="Wingdings" w:hAnsi="Wingdings" w:hint="default"/>
      </w:rPr>
    </w:lvl>
    <w:lvl w:ilvl="3" w:tplc="0C0C0001" w:tentative="1">
      <w:start w:val="1"/>
      <w:numFmt w:val="bullet"/>
      <w:lvlText w:val=""/>
      <w:lvlJc w:val="left"/>
      <w:pPr>
        <w:ind w:left="2922" w:hanging="360"/>
      </w:pPr>
      <w:rPr>
        <w:rFonts w:ascii="Symbol" w:hAnsi="Symbol" w:hint="default"/>
      </w:rPr>
    </w:lvl>
    <w:lvl w:ilvl="4" w:tplc="0C0C0003" w:tentative="1">
      <w:start w:val="1"/>
      <w:numFmt w:val="bullet"/>
      <w:lvlText w:val="o"/>
      <w:lvlJc w:val="left"/>
      <w:pPr>
        <w:ind w:left="3642" w:hanging="360"/>
      </w:pPr>
      <w:rPr>
        <w:rFonts w:ascii="Courier New" w:hAnsi="Courier New" w:cs="Courier New" w:hint="default"/>
      </w:rPr>
    </w:lvl>
    <w:lvl w:ilvl="5" w:tplc="0C0C0005" w:tentative="1">
      <w:start w:val="1"/>
      <w:numFmt w:val="bullet"/>
      <w:lvlText w:val=""/>
      <w:lvlJc w:val="left"/>
      <w:pPr>
        <w:ind w:left="4362" w:hanging="360"/>
      </w:pPr>
      <w:rPr>
        <w:rFonts w:ascii="Wingdings" w:hAnsi="Wingdings" w:hint="default"/>
      </w:rPr>
    </w:lvl>
    <w:lvl w:ilvl="6" w:tplc="0C0C0001" w:tentative="1">
      <w:start w:val="1"/>
      <w:numFmt w:val="bullet"/>
      <w:lvlText w:val=""/>
      <w:lvlJc w:val="left"/>
      <w:pPr>
        <w:ind w:left="5082" w:hanging="360"/>
      </w:pPr>
      <w:rPr>
        <w:rFonts w:ascii="Symbol" w:hAnsi="Symbol" w:hint="default"/>
      </w:rPr>
    </w:lvl>
    <w:lvl w:ilvl="7" w:tplc="0C0C0003" w:tentative="1">
      <w:start w:val="1"/>
      <w:numFmt w:val="bullet"/>
      <w:lvlText w:val="o"/>
      <w:lvlJc w:val="left"/>
      <w:pPr>
        <w:ind w:left="5802" w:hanging="360"/>
      </w:pPr>
      <w:rPr>
        <w:rFonts w:ascii="Courier New" w:hAnsi="Courier New" w:cs="Courier New" w:hint="default"/>
      </w:rPr>
    </w:lvl>
    <w:lvl w:ilvl="8" w:tplc="0C0C0005" w:tentative="1">
      <w:start w:val="1"/>
      <w:numFmt w:val="bullet"/>
      <w:lvlText w:val=""/>
      <w:lvlJc w:val="left"/>
      <w:pPr>
        <w:ind w:left="6522" w:hanging="360"/>
      </w:pPr>
      <w:rPr>
        <w:rFonts w:ascii="Wingdings" w:hAnsi="Wingdings" w:hint="default"/>
      </w:rPr>
    </w:lvl>
  </w:abstractNum>
  <w:num w:numId="1" w16cid:durableId="844780335">
    <w:abstractNumId w:val="0"/>
  </w:num>
  <w:num w:numId="2" w16cid:durableId="1450204373">
    <w:abstractNumId w:val="2"/>
  </w:num>
  <w:num w:numId="3" w16cid:durableId="125394183">
    <w:abstractNumId w:val="4"/>
  </w:num>
  <w:num w:numId="4" w16cid:durableId="1753745267">
    <w:abstractNumId w:val="1"/>
  </w:num>
  <w:num w:numId="5" w16cid:durableId="737822788">
    <w:abstractNumId w:val="3"/>
  </w:num>
  <w:num w:numId="6" w16cid:durableId="1183859052">
    <w:abstractNumId w:val="6"/>
  </w:num>
  <w:num w:numId="7" w16cid:durableId="128615983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DA"/>
    <w:rsid w:val="00000B26"/>
    <w:rsid w:val="0001248A"/>
    <w:rsid w:val="00015466"/>
    <w:rsid w:val="00016C02"/>
    <w:rsid w:val="00035AF6"/>
    <w:rsid w:val="00061C68"/>
    <w:rsid w:val="000634A3"/>
    <w:rsid w:val="000729B8"/>
    <w:rsid w:val="00085EF9"/>
    <w:rsid w:val="00090ABC"/>
    <w:rsid w:val="000914A8"/>
    <w:rsid w:val="0009648E"/>
    <w:rsid w:val="000A03F5"/>
    <w:rsid w:val="000C0C5B"/>
    <w:rsid w:val="000C5463"/>
    <w:rsid w:val="000C5EB0"/>
    <w:rsid w:val="000C72BE"/>
    <w:rsid w:val="000C77C9"/>
    <w:rsid w:val="000D546C"/>
    <w:rsid w:val="000E1895"/>
    <w:rsid w:val="000F795F"/>
    <w:rsid w:val="00103244"/>
    <w:rsid w:val="00113719"/>
    <w:rsid w:val="00113D3D"/>
    <w:rsid w:val="00123EFB"/>
    <w:rsid w:val="0013139F"/>
    <w:rsid w:val="0013777B"/>
    <w:rsid w:val="00147F6E"/>
    <w:rsid w:val="001507AF"/>
    <w:rsid w:val="001526CA"/>
    <w:rsid w:val="00154C27"/>
    <w:rsid w:val="00161B5B"/>
    <w:rsid w:val="00172E6B"/>
    <w:rsid w:val="00176BBF"/>
    <w:rsid w:val="0018039E"/>
    <w:rsid w:val="00181FD0"/>
    <w:rsid w:val="00182DB8"/>
    <w:rsid w:val="00190819"/>
    <w:rsid w:val="001A2547"/>
    <w:rsid w:val="001A2575"/>
    <w:rsid w:val="001A518A"/>
    <w:rsid w:val="001A603B"/>
    <w:rsid w:val="001B066F"/>
    <w:rsid w:val="001B13FA"/>
    <w:rsid w:val="001B3095"/>
    <w:rsid w:val="001B36A5"/>
    <w:rsid w:val="001C07B5"/>
    <w:rsid w:val="001C519F"/>
    <w:rsid w:val="001D36B1"/>
    <w:rsid w:val="001E74BD"/>
    <w:rsid w:val="001E7E15"/>
    <w:rsid w:val="001F14AF"/>
    <w:rsid w:val="001F2202"/>
    <w:rsid w:val="001F54DC"/>
    <w:rsid w:val="001F6129"/>
    <w:rsid w:val="001F6B82"/>
    <w:rsid w:val="002072E4"/>
    <w:rsid w:val="00210854"/>
    <w:rsid w:val="00211345"/>
    <w:rsid w:val="00225B07"/>
    <w:rsid w:val="00235175"/>
    <w:rsid w:val="0023583E"/>
    <w:rsid w:val="002362D5"/>
    <w:rsid w:val="00243C81"/>
    <w:rsid w:val="0024767C"/>
    <w:rsid w:val="0025159C"/>
    <w:rsid w:val="00251DB0"/>
    <w:rsid w:val="00252DA9"/>
    <w:rsid w:val="00254949"/>
    <w:rsid w:val="00260948"/>
    <w:rsid w:val="00260CB5"/>
    <w:rsid w:val="00273424"/>
    <w:rsid w:val="00273F48"/>
    <w:rsid w:val="00276177"/>
    <w:rsid w:val="00280773"/>
    <w:rsid w:val="002852AC"/>
    <w:rsid w:val="00294DE6"/>
    <w:rsid w:val="002A3B64"/>
    <w:rsid w:val="002B1327"/>
    <w:rsid w:val="002B350D"/>
    <w:rsid w:val="002B7334"/>
    <w:rsid w:val="002C2B2E"/>
    <w:rsid w:val="002C468C"/>
    <w:rsid w:val="002C542C"/>
    <w:rsid w:val="002D5388"/>
    <w:rsid w:val="002D5ECA"/>
    <w:rsid w:val="002F1447"/>
    <w:rsid w:val="002F1E97"/>
    <w:rsid w:val="00305C92"/>
    <w:rsid w:val="003106FA"/>
    <w:rsid w:val="00312D16"/>
    <w:rsid w:val="0031438B"/>
    <w:rsid w:val="0033473B"/>
    <w:rsid w:val="00334B1D"/>
    <w:rsid w:val="00350736"/>
    <w:rsid w:val="003739A2"/>
    <w:rsid w:val="00374AB0"/>
    <w:rsid w:val="00377B93"/>
    <w:rsid w:val="003818DA"/>
    <w:rsid w:val="00381910"/>
    <w:rsid w:val="00391343"/>
    <w:rsid w:val="003929F4"/>
    <w:rsid w:val="003953A2"/>
    <w:rsid w:val="00396B6F"/>
    <w:rsid w:val="003A0E5B"/>
    <w:rsid w:val="003B1D8A"/>
    <w:rsid w:val="003B1DA6"/>
    <w:rsid w:val="003B2A94"/>
    <w:rsid w:val="003B45B6"/>
    <w:rsid w:val="003C149D"/>
    <w:rsid w:val="003C1E73"/>
    <w:rsid w:val="003C58AE"/>
    <w:rsid w:val="003D3001"/>
    <w:rsid w:val="003D4298"/>
    <w:rsid w:val="003E226A"/>
    <w:rsid w:val="003E30C1"/>
    <w:rsid w:val="003E7EE6"/>
    <w:rsid w:val="003F0B4C"/>
    <w:rsid w:val="003F1FF2"/>
    <w:rsid w:val="003F5D9D"/>
    <w:rsid w:val="00400044"/>
    <w:rsid w:val="00402D2F"/>
    <w:rsid w:val="00415403"/>
    <w:rsid w:val="00421D65"/>
    <w:rsid w:val="004276C5"/>
    <w:rsid w:val="00454073"/>
    <w:rsid w:val="00454819"/>
    <w:rsid w:val="00462A3E"/>
    <w:rsid w:val="00470CEB"/>
    <w:rsid w:val="004768FD"/>
    <w:rsid w:val="00482CA6"/>
    <w:rsid w:val="00484C2F"/>
    <w:rsid w:val="004922A1"/>
    <w:rsid w:val="00494A72"/>
    <w:rsid w:val="0049598C"/>
    <w:rsid w:val="00496E32"/>
    <w:rsid w:val="004B2351"/>
    <w:rsid w:val="004B5F8D"/>
    <w:rsid w:val="004C1809"/>
    <w:rsid w:val="004C276E"/>
    <w:rsid w:val="004C2B94"/>
    <w:rsid w:val="004C614E"/>
    <w:rsid w:val="004D3418"/>
    <w:rsid w:val="004D40A1"/>
    <w:rsid w:val="004D4EC4"/>
    <w:rsid w:val="004E4619"/>
    <w:rsid w:val="004F68C1"/>
    <w:rsid w:val="005002EA"/>
    <w:rsid w:val="005018E7"/>
    <w:rsid w:val="005035C5"/>
    <w:rsid w:val="00525B24"/>
    <w:rsid w:val="00531F7B"/>
    <w:rsid w:val="00533B31"/>
    <w:rsid w:val="00535F30"/>
    <w:rsid w:val="005462EE"/>
    <w:rsid w:val="00547B7D"/>
    <w:rsid w:val="0055301C"/>
    <w:rsid w:val="00554699"/>
    <w:rsid w:val="00561E1F"/>
    <w:rsid w:val="00563F06"/>
    <w:rsid w:val="005646D1"/>
    <w:rsid w:val="00565B7B"/>
    <w:rsid w:val="0057395C"/>
    <w:rsid w:val="005805B9"/>
    <w:rsid w:val="00587D52"/>
    <w:rsid w:val="00597921"/>
    <w:rsid w:val="005A3B58"/>
    <w:rsid w:val="005A587F"/>
    <w:rsid w:val="005C3B13"/>
    <w:rsid w:val="005D3BD6"/>
    <w:rsid w:val="005D638B"/>
    <w:rsid w:val="005D75AE"/>
    <w:rsid w:val="005E0C95"/>
    <w:rsid w:val="005E530F"/>
    <w:rsid w:val="005F2B32"/>
    <w:rsid w:val="005F4BAE"/>
    <w:rsid w:val="005F6331"/>
    <w:rsid w:val="006016C9"/>
    <w:rsid w:val="0060330F"/>
    <w:rsid w:val="006045A1"/>
    <w:rsid w:val="0060681C"/>
    <w:rsid w:val="00615A3D"/>
    <w:rsid w:val="00617B3D"/>
    <w:rsid w:val="00621066"/>
    <w:rsid w:val="00622313"/>
    <w:rsid w:val="00626CAF"/>
    <w:rsid w:val="00627A6E"/>
    <w:rsid w:val="0063600B"/>
    <w:rsid w:val="00641334"/>
    <w:rsid w:val="00645EF6"/>
    <w:rsid w:val="00663A95"/>
    <w:rsid w:val="00672074"/>
    <w:rsid w:val="006738E0"/>
    <w:rsid w:val="006937A3"/>
    <w:rsid w:val="006937C4"/>
    <w:rsid w:val="006A3B52"/>
    <w:rsid w:val="006A3B7F"/>
    <w:rsid w:val="006C285D"/>
    <w:rsid w:val="006C2CDC"/>
    <w:rsid w:val="006C39FE"/>
    <w:rsid w:val="006C4561"/>
    <w:rsid w:val="006D0F3E"/>
    <w:rsid w:val="006E08E8"/>
    <w:rsid w:val="006F5598"/>
    <w:rsid w:val="006F7959"/>
    <w:rsid w:val="00700E08"/>
    <w:rsid w:val="00722F13"/>
    <w:rsid w:val="00727D55"/>
    <w:rsid w:val="00730F56"/>
    <w:rsid w:val="0073476D"/>
    <w:rsid w:val="00752976"/>
    <w:rsid w:val="00752E8E"/>
    <w:rsid w:val="007531B0"/>
    <w:rsid w:val="007537F3"/>
    <w:rsid w:val="007557B9"/>
    <w:rsid w:val="00773F51"/>
    <w:rsid w:val="007903B4"/>
    <w:rsid w:val="007A73C8"/>
    <w:rsid w:val="007D3370"/>
    <w:rsid w:val="007D5013"/>
    <w:rsid w:val="007E1382"/>
    <w:rsid w:val="007E2F2F"/>
    <w:rsid w:val="007F1C38"/>
    <w:rsid w:val="007F4B8F"/>
    <w:rsid w:val="007F63D3"/>
    <w:rsid w:val="008054F4"/>
    <w:rsid w:val="00807277"/>
    <w:rsid w:val="00815109"/>
    <w:rsid w:val="00815355"/>
    <w:rsid w:val="008163C3"/>
    <w:rsid w:val="008253BB"/>
    <w:rsid w:val="00831CEB"/>
    <w:rsid w:val="00834C1F"/>
    <w:rsid w:val="00842BA1"/>
    <w:rsid w:val="00842D2C"/>
    <w:rsid w:val="00850752"/>
    <w:rsid w:val="00853154"/>
    <w:rsid w:val="00861574"/>
    <w:rsid w:val="00864E77"/>
    <w:rsid w:val="008664C1"/>
    <w:rsid w:val="00871566"/>
    <w:rsid w:val="0087284F"/>
    <w:rsid w:val="008755E2"/>
    <w:rsid w:val="008802A0"/>
    <w:rsid w:val="00883D51"/>
    <w:rsid w:val="00896C16"/>
    <w:rsid w:val="008A027D"/>
    <w:rsid w:val="008A3679"/>
    <w:rsid w:val="008B47C0"/>
    <w:rsid w:val="008C6A6A"/>
    <w:rsid w:val="008C7A5E"/>
    <w:rsid w:val="008D040D"/>
    <w:rsid w:val="008D08A2"/>
    <w:rsid w:val="008D0FF5"/>
    <w:rsid w:val="008D2839"/>
    <w:rsid w:val="008D7F49"/>
    <w:rsid w:val="008E1421"/>
    <w:rsid w:val="008E1704"/>
    <w:rsid w:val="008E3E8A"/>
    <w:rsid w:val="008F6246"/>
    <w:rsid w:val="008F634C"/>
    <w:rsid w:val="008F7D54"/>
    <w:rsid w:val="0090423F"/>
    <w:rsid w:val="0090584E"/>
    <w:rsid w:val="00907B45"/>
    <w:rsid w:val="00921831"/>
    <w:rsid w:val="009222DA"/>
    <w:rsid w:val="00926232"/>
    <w:rsid w:val="009346BD"/>
    <w:rsid w:val="009528CB"/>
    <w:rsid w:val="00952993"/>
    <w:rsid w:val="0098744B"/>
    <w:rsid w:val="009B430E"/>
    <w:rsid w:val="009B485E"/>
    <w:rsid w:val="009B5021"/>
    <w:rsid w:val="009C0E40"/>
    <w:rsid w:val="009C6350"/>
    <w:rsid w:val="009D0DF4"/>
    <w:rsid w:val="009F4476"/>
    <w:rsid w:val="00A1155B"/>
    <w:rsid w:val="00A20A1C"/>
    <w:rsid w:val="00A308A8"/>
    <w:rsid w:val="00A37AF8"/>
    <w:rsid w:val="00A421E0"/>
    <w:rsid w:val="00A4259A"/>
    <w:rsid w:val="00A55E06"/>
    <w:rsid w:val="00A56D48"/>
    <w:rsid w:val="00A60AB6"/>
    <w:rsid w:val="00A637F3"/>
    <w:rsid w:val="00A718C4"/>
    <w:rsid w:val="00A91929"/>
    <w:rsid w:val="00A93FF1"/>
    <w:rsid w:val="00AA59DB"/>
    <w:rsid w:val="00AC5EE2"/>
    <w:rsid w:val="00AD099A"/>
    <w:rsid w:val="00AD4555"/>
    <w:rsid w:val="00AD61E3"/>
    <w:rsid w:val="00AE3194"/>
    <w:rsid w:val="00AF1532"/>
    <w:rsid w:val="00AF6BF0"/>
    <w:rsid w:val="00B05562"/>
    <w:rsid w:val="00B13E62"/>
    <w:rsid w:val="00B14473"/>
    <w:rsid w:val="00B15758"/>
    <w:rsid w:val="00B2708F"/>
    <w:rsid w:val="00B34E40"/>
    <w:rsid w:val="00B40232"/>
    <w:rsid w:val="00B41776"/>
    <w:rsid w:val="00B43AFB"/>
    <w:rsid w:val="00B46DCD"/>
    <w:rsid w:val="00B60C0F"/>
    <w:rsid w:val="00B63D30"/>
    <w:rsid w:val="00B670E2"/>
    <w:rsid w:val="00B725AA"/>
    <w:rsid w:val="00B7265D"/>
    <w:rsid w:val="00B75516"/>
    <w:rsid w:val="00B8516B"/>
    <w:rsid w:val="00B90909"/>
    <w:rsid w:val="00B90C4A"/>
    <w:rsid w:val="00BA6828"/>
    <w:rsid w:val="00BB49BE"/>
    <w:rsid w:val="00BB635A"/>
    <w:rsid w:val="00BC097F"/>
    <w:rsid w:val="00BD7C56"/>
    <w:rsid w:val="00BE006F"/>
    <w:rsid w:val="00BE1345"/>
    <w:rsid w:val="00BF50FA"/>
    <w:rsid w:val="00BF6B20"/>
    <w:rsid w:val="00C02B09"/>
    <w:rsid w:val="00C06492"/>
    <w:rsid w:val="00C10F0E"/>
    <w:rsid w:val="00C2640D"/>
    <w:rsid w:val="00C26B8E"/>
    <w:rsid w:val="00C304B5"/>
    <w:rsid w:val="00C50B17"/>
    <w:rsid w:val="00C63435"/>
    <w:rsid w:val="00C704DA"/>
    <w:rsid w:val="00C72541"/>
    <w:rsid w:val="00C73849"/>
    <w:rsid w:val="00C82C87"/>
    <w:rsid w:val="00C85684"/>
    <w:rsid w:val="00CA18F3"/>
    <w:rsid w:val="00CA1B06"/>
    <w:rsid w:val="00CA1DBD"/>
    <w:rsid w:val="00CA2522"/>
    <w:rsid w:val="00CA4AD3"/>
    <w:rsid w:val="00CA562C"/>
    <w:rsid w:val="00CA6CCB"/>
    <w:rsid w:val="00CB0D04"/>
    <w:rsid w:val="00CB7EF0"/>
    <w:rsid w:val="00CC49A7"/>
    <w:rsid w:val="00CD1819"/>
    <w:rsid w:val="00CD1C7D"/>
    <w:rsid w:val="00CD4620"/>
    <w:rsid w:val="00CE1197"/>
    <w:rsid w:val="00CE4913"/>
    <w:rsid w:val="00CF5518"/>
    <w:rsid w:val="00CF55F1"/>
    <w:rsid w:val="00CF77BF"/>
    <w:rsid w:val="00D04F6E"/>
    <w:rsid w:val="00D0593A"/>
    <w:rsid w:val="00D060F2"/>
    <w:rsid w:val="00D202B3"/>
    <w:rsid w:val="00D224D7"/>
    <w:rsid w:val="00D31ABD"/>
    <w:rsid w:val="00D32DE1"/>
    <w:rsid w:val="00D345A5"/>
    <w:rsid w:val="00D351F2"/>
    <w:rsid w:val="00D43F14"/>
    <w:rsid w:val="00D50838"/>
    <w:rsid w:val="00D53B69"/>
    <w:rsid w:val="00D621A2"/>
    <w:rsid w:val="00D62DB8"/>
    <w:rsid w:val="00D650CC"/>
    <w:rsid w:val="00D82A72"/>
    <w:rsid w:val="00D83ED7"/>
    <w:rsid w:val="00D90B6A"/>
    <w:rsid w:val="00D945D1"/>
    <w:rsid w:val="00D94C6B"/>
    <w:rsid w:val="00D9547F"/>
    <w:rsid w:val="00D973B9"/>
    <w:rsid w:val="00DA7122"/>
    <w:rsid w:val="00DB1B0E"/>
    <w:rsid w:val="00DB554A"/>
    <w:rsid w:val="00DC324B"/>
    <w:rsid w:val="00DC75CE"/>
    <w:rsid w:val="00DD3DE4"/>
    <w:rsid w:val="00DD6CF4"/>
    <w:rsid w:val="00DE618A"/>
    <w:rsid w:val="00DF577B"/>
    <w:rsid w:val="00E00BA8"/>
    <w:rsid w:val="00E1003E"/>
    <w:rsid w:val="00E243A8"/>
    <w:rsid w:val="00E32EDD"/>
    <w:rsid w:val="00E334A6"/>
    <w:rsid w:val="00E40CA2"/>
    <w:rsid w:val="00E42B89"/>
    <w:rsid w:val="00E461E4"/>
    <w:rsid w:val="00E521C2"/>
    <w:rsid w:val="00E60003"/>
    <w:rsid w:val="00E61492"/>
    <w:rsid w:val="00E6289B"/>
    <w:rsid w:val="00E80FED"/>
    <w:rsid w:val="00E82C32"/>
    <w:rsid w:val="00E84638"/>
    <w:rsid w:val="00E8543A"/>
    <w:rsid w:val="00E87615"/>
    <w:rsid w:val="00E8779B"/>
    <w:rsid w:val="00EB7270"/>
    <w:rsid w:val="00EC47ED"/>
    <w:rsid w:val="00ED20CE"/>
    <w:rsid w:val="00EE3178"/>
    <w:rsid w:val="00EE6A24"/>
    <w:rsid w:val="00EF33C7"/>
    <w:rsid w:val="00EF717B"/>
    <w:rsid w:val="00F013DC"/>
    <w:rsid w:val="00F0742B"/>
    <w:rsid w:val="00F15B5A"/>
    <w:rsid w:val="00F16B53"/>
    <w:rsid w:val="00F16F6A"/>
    <w:rsid w:val="00F20FFA"/>
    <w:rsid w:val="00F25938"/>
    <w:rsid w:val="00F26BFA"/>
    <w:rsid w:val="00F33905"/>
    <w:rsid w:val="00F3540E"/>
    <w:rsid w:val="00F42347"/>
    <w:rsid w:val="00F4525C"/>
    <w:rsid w:val="00F47146"/>
    <w:rsid w:val="00F521A0"/>
    <w:rsid w:val="00F552D4"/>
    <w:rsid w:val="00F6159C"/>
    <w:rsid w:val="00F62631"/>
    <w:rsid w:val="00F70563"/>
    <w:rsid w:val="00F814AA"/>
    <w:rsid w:val="00F94102"/>
    <w:rsid w:val="00FB0F53"/>
    <w:rsid w:val="00FB5A82"/>
    <w:rsid w:val="00FC3468"/>
    <w:rsid w:val="00FD4A94"/>
    <w:rsid w:val="00FD54CE"/>
    <w:rsid w:val="00FD7D39"/>
    <w:rsid w:val="00FE0A9C"/>
    <w:rsid w:val="00FE2BCC"/>
    <w:rsid w:val="00FE2EAC"/>
    <w:rsid w:val="00FE48AB"/>
    <w:rsid w:val="00FE7815"/>
    <w:rsid w:val="00FF36D3"/>
    <w:rsid w:val="00FF61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AB679"/>
  <w15:chartTrackingRefBased/>
  <w15:docId w15:val="{D342FD25-9E38-4D7A-830A-386A1D2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fr-FR"/>
    </w:rPr>
  </w:style>
  <w:style w:type="paragraph" w:styleId="Titre1">
    <w:name w:val="heading 1"/>
    <w:basedOn w:val="Normal"/>
    <w:next w:val="Normal"/>
    <w:qFormat/>
    <w:pPr>
      <w:keepNext/>
      <w:tabs>
        <w:tab w:val="left" w:pos="-1094"/>
        <w:tab w:val="left" w:pos="402"/>
        <w:tab w:val="left" w:pos="720"/>
        <w:tab w:val="left" w:pos="3110"/>
        <w:tab w:val="left" w:pos="3312"/>
        <w:tab w:val="left" w:pos="4680"/>
        <w:tab w:val="left" w:pos="5760"/>
      </w:tabs>
      <w:spacing w:line="360" w:lineRule="auto"/>
      <w:outlineLvl w:val="0"/>
    </w:pPr>
    <w:rPr>
      <w:u w:val="single"/>
    </w:rPr>
  </w:style>
  <w:style w:type="paragraph" w:styleId="Titre2">
    <w:name w:val="heading 2"/>
    <w:basedOn w:val="Normal"/>
    <w:next w:val="Normal"/>
    <w:link w:val="Titre2Car"/>
    <w:semiHidden/>
    <w:unhideWhenUsed/>
    <w:qFormat/>
    <w:rsid w:val="00D508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semiHidden/>
    <w:unhideWhenUsed/>
    <w:qFormat/>
    <w:rsid w:val="00D50838"/>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pPr>
      <w:framePr w:w="7938" w:h="1985" w:hRule="exact" w:hSpace="141" w:wrap="auto" w:hAnchor="page" w:xAlign="center" w:yAlign="bottom"/>
      <w:ind w:left="2835"/>
    </w:pPr>
    <w:rPr>
      <w:i/>
    </w:rPr>
  </w:style>
  <w:style w:type="paragraph" w:styleId="Retraitcorpsdetexte">
    <w:name w:val="Body Text Indent"/>
    <w:basedOn w:val="Normal"/>
    <w:pPr>
      <w:tabs>
        <w:tab w:val="left" w:pos="-1094"/>
        <w:tab w:val="left" w:pos="402"/>
        <w:tab w:val="left" w:pos="720"/>
        <w:tab w:val="left" w:pos="3110"/>
        <w:tab w:val="left" w:pos="3312"/>
        <w:tab w:val="left" w:pos="4680"/>
        <w:tab w:val="left" w:pos="5760"/>
      </w:tabs>
      <w:ind w:left="4680" w:hanging="4680"/>
    </w:pPr>
  </w:style>
  <w:style w:type="paragraph" w:styleId="Retraitcorpsdetexte2">
    <w:name w:val="Body Text Indent 2"/>
    <w:basedOn w:val="Normal"/>
    <w:pPr>
      <w:tabs>
        <w:tab w:val="left" w:pos="-1094"/>
        <w:tab w:val="left" w:pos="720"/>
        <w:tab w:val="left" w:pos="3110"/>
        <w:tab w:val="left" w:pos="3312"/>
        <w:tab w:val="left" w:pos="4680"/>
        <w:tab w:val="left" w:pos="5760"/>
      </w:tabs>
      <w:spacing w:line="360" w:lineRule="auto"/>
      <w:ind w:firstLine="405"/>
    </w:pPr>
  </w:style>
  <w:style w:type="paragraph" w:styleId="Listepuces">
    <w:name w:val="List Bullet"/>
    <w:basedOn w:val="Normal"/>
    <w:rsid w:val="00DD3DE4"/>
    <w:pPr>
      <w:numPr>
        <w:numId w:val="1"/>
      </w:numPr>
    </w:pPr>
  </w:style>
  <w:style w:type="paragraph" w:styleId="Textedebulles">
    <w:name w:val="Balloon Text"/>
    <w:basedOn w:val="Normal"/>
    <w:link w:val="TextedebullesCar"/>
    <w:rsid w:val="008D7F49"/>
    <w:rPr>
      <w:rFonts w:ascii="Segoe UI" w:hAnsi="Segoe UI" w:cs="Segoe UI"/>
      <w:sz w:val="18"/>
      <w:szCs w:val="18"/>
    </w:rPr>
  </w:style>
  <w:style w:type="character" w:customStyle="1" w:styleId="TextedebullesCar">
    <w:name w:val="Texte de bulles Car"/>
    <w:link w:val="Textedebulles"/>
    <w:rsid w:val="008D7F49"/>
    <w:rPr>
      <w:rFonts w:ascii="Segoe UI" w:hAnsi="Segoe UI" w:cs="Segoe UI"/>
      <w:sz w:val="18"/>
      <w:szCs w:val="18"/>
      <w:lang w:eastAsia="fr-FR"/>
    </w:rPr>
  </w:style>
  <w:style w:type="character" w:customStyle="1" w:styleId="Titre2Car">
    <w:name w:val="Titre 2 Car"/>
    <w:link w:val="Titre2"/>
    <w:semiHidden/>
    <w:rsid w:val="00D50838"/>
    <w:rPr>
      <w:rFonts w:ascii="Calibri Light" w:eastAsia="Times New Roman" w:hAnsi="Calibri Light" w:cs="Times New Roman"/>
      <w:b/>
      <w:bCs/>
      <w:i/>
      <w:iCs/>
      <w:sz w:val="28"/>
      <w:szCs w:val="28"/>
      <w:lang w:eastAsia="fr-FR"/>
    </w:rPr>
  </w:style>
  <w:style w:type="character" w:customStyle="1" w:styleId="Titre3Car">
    <w:name w:val="Titre 3 Car"/>
    <w:link w:val="Titre3"/>
    <w:semiHidden/>
    <w:rsid w:val="00D50838"/>
    <w:rPr>
      <w:rFonts w:ascii="Calibri Light" w:eastAsia="Times New Roman" w:hAnsi="Calibri Light" w:cs="Times New Roman"/>
      <w:b/>
      <w:bCs/>
      <w:sz w:val="26"/>
      <w:szCs w:val="26"/>
      <w:lang w:eastAsia="fr-FR"/>
    </w:rPr>
  </w:style>
  <w:style w:type="character" w:styleId="Marquedecommentaire">
    <w:name w:val="annotation reference"/>
    <w:uiPriority w:val="99"/>
    <w:rsid w:val="00D50838"/>
    <w:rPr>
      <w:sz w:val="16"/>
      <w:szCs w:val="16"/>
    </w:rPr>
  </w:style>
  <w:style w:type="paragraph" w:styleId="Commentaire">
    <w:name w:val="annotation text"/>
    <w:basedOn w:val="Normal"/>
    <w:link w:val="CommentaireCar"/>
    <w:uiPriority w:val="99"/>
    <w:rsid w:val="00D50838"/>
    <w:pPr>
      <w:widowControl w:val="0"/>
      <w:spacing w:line="240" w:lineRule="exact"/>
      <w:jc w:val="both"/>
    </w:pPr>
    <w:rPr>
      <w:rFonts w:ascii="Times New Roman" w:hAnsi="Times New Roman"/>
      <w:sz w:val="20"/>
    </w:rPr>
  </w:style>
  <w:style w:type="character" w:customStyle="1" w:styleId="CommentaireCar">
    <w:name w:val="Commentaire Car"/>
    <w:link w:val="Commentaire"/>
    <w:uiPriority w:val="99"/>
    <w:rsid w:val="00D50838"/>
    <w:rPr>
      <w:lang w:eastAsia="fr-FR"/>
    </w:rPr>
  </w:style>
  <w:style w:type="paragraph" w:styleId="Paragraphedeliste">
    <w:name w:val="List Paragraph"/>
    <w:basedOn w:val="Normal"/>
    <w:uiPriority w:val="34"/>
    <w:qFormat/>
    <w:rsid w:val="00D50838"/>
    <w:pPr>
      <w:widowControl w:val="0"/>
      <w:spacing w:line="240" w:lineRule="exact"/>
      <w:ind w:left="720"/>
      <w:contextualSpacing/>
      <w:jc w:val="both"/>
    </w:pPr>
    <w:rPr>
      <w:rFonts w:ascii="Times New Roman" w:hAnsi="Times New Roman"/>
      <w:sz w:val="24"/>
      <w:szCs w:val="24"/>
    </w:rPr>
  </w:style>
  <w:style w:type="paragraph" w:styleId="NormalWeb">
    <w:name w:val="Normal (Web)"/>
    <w:basedOn w:val="Normal"/>
    <w:uiPriority w:val="99"/>
    <w:unhideWhenUsed/>
    <w:rsid w:val="00ED20CE"/>
    <w:pPr>
      <w:spacing w:before="100" w:beforeAutospacing="1" w:after="100" w:afterAutospacing="1"/>
    </w:pPr>
    <w:rPr>
      <w:rFonts w:ascii="Times New Roman" w:hAnsi="Times New Roman"/>
      <w:sz w:val="24"/>
      <w:szCs w:val="24"/>
      <w:lang w:eastAsia="fr-CA"/>
    </w:rPr>
  </w:style>
  <w:style w:type="paragraph" w:styleId="Titre">
    <w:name w:val="Title"/>
    <w:basedOn w:val="Normal"/>
    <w:next w:val="Normal"/>
    <w:link w:val="TitreCar"/>
    <w:qFormat/>
    <w:rsid w:val="00B63D30"/>
    <w:pPr>
      <w:spacing w:before="240" w:after="60"/>
      <w:jc w:val="center"/>
      <w:outlineLvl w:val="0"/>
    </w:pPr>
    <w:rPr>
      <w:rFonts w:ascii="Calibri Light" w:hAnsi="Calibri Light"/>
      <w:b/>
      <w:bCs/>
      <w:kern w:val="28"/>
      <w:sz w:val="32"/>
      <w:szCs w:val="32"/>
    </w:rPr>
  </w:style>
  <w:style w:type="character" w:customStyle="1" w:styleId="TitreCar">
    <w:name w:val="Titre Car"/>
    <w:link w:val="Titre"/>
    <w:rsid w:val="00B63D30"/>
    <w:rPr>
      <w:rFonts w:ascii="Calibri Light" w:eastAsia="Times New Roman" w:hAnsi="Calibri Light" w:cs="Times New Roman"/>
      <w:b/>
      <w:bCs/>
      <w:kern w:val="28"/>
      <w:sz w:val="32"/>
      <w:szCs w:val="32"/>
      <w:lang w:eastAsia="fr-FR"/>
    </w:rPr>
  </w:style>
  <w:style w:type="paragraph" w:styleId="Sous-titre">
    <w:name w:val="Subtitle"/>
    <w:basedOn w:val="Normal"/>
    <w:next w:val="Normal"/>
    <w:link w:val="Sous-titreCar"/>
    <w:qFormat/>
    <w:rsid w:val="00B63D30"/>
    <w:pPr>
      <w:spacing w:after="60"/>
      <w:jc w:val="center"/>
      <w:outlineLvl w:val="1"/>
    </w:pPr>
    <w:rPr>
      <w:rFonts w:ascii="Calibri Light" w:hAnsi="Calibri Light"/>
      <w:sz w:val="24"/>
      <w:szCs w:val="24"/>
    </w:rPr>
  </w:style>
  <w:style w:type="character" w:customStyle="1" w:styleId="Sous-titreCar">
    <w:name w:val="Sous-titre Car"/>
    <w:link w:val="Sous-titre"/>
    <w:rsid w:val="00B63D30"/>
    <w:rPr>
      <w:rFonts w:ascii="Calibri Light" w:eastAsia="Times New Roman" w:hAnsi="Calibri Light" w:cs="Times New Roman"/>
      <w:sz w:val="24"/>
      <w:szCs w:val="24"/>
      <w:lang w:eastAsia="fr-FR"/>
    </w:rPr>
  </w:style>
  <w:style w:type="character" w:styleId="Accentuation">
    <w:name w:val="Emphasis"/>
    <w:qFormat/>
    <w:rsid w:val="00B63D30"/>
    <w:rPr>
      <w:i/>
      <w:iCs/>
    </w:rPr>
  </w:style>
  <w:style w:type="paragraph" w:customStyle="1" w:styleId="Default">
    <w:name w:val="Default"/>
    <w:rsid w:val="008F6246"/>
    <w:pPr>
      <w:autoSpaceDE w:val="0"/>
      <w:autoSpaceDN w:val="0"/>
      <w:adjustRightInd w:val="0"/>
    </w:pPr>
    <w:rPr>
      <w:rFonts w:ascii="Arial Narrow" w:hAnsi="Arial Narrow" w:cs="Arial Narrow"/>
      <w:color w:val="000000"/>
      <w:sz w:val="24"/>
      <w:szCs w:val="24"/>
    </w:rPr>
  </w:style>
  <w:style w:type="paragraph" w:styleId="En-tte">
    <w:name w:val="header"/>
    <w:basedOn w:val="Normal"/>
    <w:link w:val="En-tteCar"/>
    <w:uiPriority w:val="99"/>
    <w:rsid w:val="00496E32"/>
    <w:pPr>
      <w:tabs>
        <w:tab w:val="center" w:pos="4680"/>
        <w:tab w:val="right" w:pos="9360"/>
      </w:tabs>
    </w:pPr>
  </w:style>
  <w:style w:type="character" w:customStyle="1" w:styleId="En-tteCar">
    <w:name w:val="En-tête Car"/>
    <w:link w:val="En-tte"/>
    <w:uiPriority w:val="99"/>
    <w:rsid w:val="00496E32"/>
    <w:rPr>
      <w:rFonts w:ascii="Arial" w:hAnsi="Arial"/>
      <w:sz w:val="22"/>
      <w:lang w:val="fr-CA" w:eastAsia="fr-FR"/>
    </w:rPr>
  </w:style>
  <w:style w:type="paragraph" w:styleId="Pieddepage">
    <w:name w:val="footer"/>
    <w:basedOn w:val="Normal"/>
    <w:link w:val="PieddepageCar"/>
    <w:rsid w:val="00496E32"/>
    <w:pPr>
      <w:tabs>
        <w:tab w:val="center" w:pos="4680"/>
        <w:tab w:val="right" w:pos="9360"/>
      </w:tabs>
    </w:pPr>
  </w:style>
  <w:style w:type="character" w:customStyle="1" w:styleId="PieddepageCar">
    <w:name w:val="Pied de page Car"/>
    <w:link w:val="Pieddepage"/>
    <w:rsid w:val="00496E32"/>
    <w:rPr>
      <w:rFonts w:ascii="Arial" w:hAnsi="Arial"/>
      <w:sz w:val="22"/>
      <w:lang w:val="fr-CA" w:eastAsia="fr-FR"/>
    </w:rPr>
  </w:style>
  <w:style w:type="paragraph" w:styleId="Corpsdetexte">
    <w:name w:val="Body Text"/>
    <w:basedOn w:val="Normal"/>
    <w:link w:val="CorpsdetexteCar"/>
    <w:rsid w:val="004E4619"/>
    <w:pPr>
      <w:spacing w:after="120"/>
    </w:pPr>
  </w:style>
  <w:style w:type="character" w:customStyle="1" w:styleId="CorpsdetexteCar">
    <w:name w:val="Corps de texte Car"/>
    <w:link w:val="Corpsdetexte"/>
    <w:rsid w:val="004E4619"/>
    <w:rPr>
      <w:rFonts w:ascii="Arial" w:hAnsi="Arial"/>
      <w:sz w:val="22"/>
      <w:lang w:eastAsia="fr-FR"/>
    </w:rPr>
  </w:style>
  <w:style w:type="table" w:customStyle="1" w:styleId="TableNormal">
    <w:name w:val="Table Normal"/>
    <w:uiPriority w:val="2"/>
    <w:semiHidden/>
    <w:unhideWhenUsed/>
    <w:qFormat/>
    <w:rsid w:val="00F4714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4714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Objetducommentaire">
    <w:name w:val="annotation subject"/>
    <w:basedOn w:val="Commentaire"/>
    <w:next w:val="Commentaire"/>
    <w:link w:val="ObjetducommentaireCar"/>
    <w:rsid w:val="00CB0D04"/>
    <w:pPr>
      <w:widowControl/>
      <w:spacing w:line="240" w:lineRule="auto"/>
      <w:jc w:val="left"/>
    </w:pPr>
    <w:rPr>
      <w:rFonts w:ascii="Arial" w:hAnsi="Arial"/>
      <w:b/>
      <w:bCs/>
    </w:rPr>
  </w:style>
  <w:style w:type="character" w:customStyle="1" w:styleId="ObjetducommentaireCar">
    <w:name w:val="Objet du commentaire Car"/>
    <w:link w:val="Objetducommentaire"/>
    <w:rsid w:val="00CB0D04"/>
    <w:rPr>
      <w:rFonts w:ascii="Arial" w:hAnsi="Arial"/>
      <w:b/>
      <w:bCs/>
      <w:lang w:eastAsia="fr-FR"/>
    </w:rPr>
  </w:style>
  <w:style w:type="paragraph" w:customStyle="1" w:styleId="Alina">
    <w:name w:val="Alinéa"/>
    <w:basedOn w:val="Normal"/>
    <w:link w:val="AlinaCar"/>
    <w:qFormat/>
    <w:rsid w:val="00210854"/>
    <w:pPr>
      <w:spacing w:after="120"/>
      <w:ind w:left="624"/>
      <w:jc w:val="both"/>
    </w:pPr>
    <w:rPr>
      <w:rFonts w:eastAsia="Calibri" w:cs="Arial"/>
      <w:sz w:val="20"/>
      <w:lang w:eastAsia="en-US"/>
    </w:rPr>
  </w:style>
  <w:style w:type="character" w:customStyle="1" w:styleId="AlinaCar">
    <w:name w:val="Alinéa Car"/>
    <w:link w:val="Alina"/>
    <w:rsid w:val="00210854"/>
    <w:rPr>
      <w:rFonts w:ascii="Arial" w:eastAsia="Calibri" w:hAnsi="Arial" w:cs="Arial"/>
      <w:lang w:eastAsia="en-US"/>
    </w:rPr>
  </w:style>
  <w:style w:type="character" w:styleId="Hyperlien">
    <w:name w:val="Hyperlink"/>
    <w:basedOn w:val="Policepardfaut"/>
    <w:rsid w:val="00F25938"/>
    <w:rPr>
      <w:color w:val="467886" w:themeColor="hyperlink"/>
      <w:u w:val="single"/>
    </w:rPr>
  </w:style>
  <w:style w:type="character" w:styleId="Mentionnonrsolue">
    <w:name w:val="Unresolved Mention"/>
    <w:basedOn w:val="Policepardfaut"/>
    <w:uiPriority w:val="99"/>
    <w:semiHidden/>
    <w:unhideWhenUsed/>
    <w:rsid w:val="00F25938"/>
    <w:rPr>
      <w:color w:val="605E5C"/>
      <w:shd w:val="clear" w:color="auto" w:fill="E1DFDD"/>
    </w:rPr>
  </w:style>
  <w:style w:type="table" w:styleId="Grilledutableau">
    <w:name w:val="Table Grid"/>
    <w:basedOn w:val="TableauNormal"/>
    <w:rsid w:val="0045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7438">
      <w:bodyDiv w:val="1"/>
      <w:marLeft w:val="0"/>
      <w:marRight w:val="0"/>
      <w:marTop w:val="0"/>
      <w:marBottom w:val="0"/>
      <w:divBdr>
        <w:top w:val="none" w:sz="0" w:space="0" w:color="auto"/>
        <w:left w:val="none" w:sz="0" w:space="0" w:color="auto"/>
        <w:bottom w:val="none" w:sz="0" w:space="0" w:color="auto"/>
        <w:right w:val="none" w:sz="0" w:space="0" w:color="auto"/>
      </w:divBdr>
    </w:div>
    <w:div w:id="231937877">
      <w:bodyDiv w:val="1"/>
      <w:marLeft w:val="0"/>
      <w:marRight w:val="0"/>
      <w:marTop w:val="0"/>
      <w:marBottom w:val="0"/>
      <w:divBdr>
        <w:top w:val="none" w:sz="0" w:space="0" w:color="auto"/>
        <w:left w:val="none" w:sz="0" w:space="0" w:color="auto"/>
        <w:bottom w:val="none" w:sz="0" w:space="0" w:color="auto"/>
        <w:right w:val="none" w:sz="0" w:space="0" w:color="auto"/>
      </w:divBdr>
      <w:divsChild>
        <w:div w:id="1256284861">
          <w:marLeft w:val="0"/>
          <w:marRight w:val="0"/>
          <w:marTop w:val="0"/>
          <w:marBottom w:val="0"/>
          <w:divBdr>
            <w:top w:val="none" w:sz="0" w:space="0" w:color="auto"/>
            <w:left w:val="none" w:sz="0" w:space="0" w:color="auto"/>
            <w:bottom w:val="none" w:sz="0" w:space="0" w:color="auto"/>
            <w:right w:val="none" w:sz="0" w:space="0" w:color="auto"/>
          </w:divBdr>
          <w:divsChild>
            <w:div w:id="1684237498">
              <w:marLeft w:val="0"/>
              <w:marRight w:val="0"/>
              <w:marTop w:val="0"/>
              <w:marBottom w:val="0"/>
              <w:divBdr>
                <w:top w:val="none" w:sz="0" w:space="0" w:color="auto"/>
                <w:left w:val="none" w:sz="0" w:space="0" w:color="auto"/>
                <w:bottom w:val="none" w:sz="0" w:space="0" w:color="auto"/>
                <w:right w:val="none" w:sz="0" w:space="0" w:color="auto"/>
              </w:divBdr>
              <w:divsChild>
                <w:div w:id="4945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59516">
      <w:bodyDiv w:val="1"/>
      <w:marLeft w:val="0"/>
      <w:marRight w:val="0"/>
      <w:marTop w:val="0"/>
      <w:marBottom w:val="0"/>
      <w:divBdr>
        <w:top w:val="none" w:sz="0" w:space="0" w:color="auto"/>
        <w:left w:val="none" w:sz="0" w:space="0" w:color="auto"/>
        <w:bottom w:val="none" w:sz="0" w:space="0" w:color="auto"/>
        <w:right w:val="none" w:sz="0" w:space="0" w:color="auto"/>
      </w:divBdr>
    </w:div>
    <w:div w:id="542981904">
      <w:bodyDiv w:val="1"/>
      <w:marLeft w:val="0"/>
      <w:marRight w:val="0"/>
      <w:marTop w:val="0"/>
      <w:marBottom w:val="0"/>
      <w:divBdr>
        <w:top w:val="none" w:sz="0" w:space="0" w:color="auto"/>
        <w:left w:val="none" w:sz="0" w:space="0" w:color="auto"/>
        <w:bottom w:val="none" w:sz="0" w:space="0" w:color="auto"/>
        <w:right w:val="none" w:sz="0" w:space="0" w:color="auto"/>
      </w:divBdr>
    </w:div>
    <w:div w:id="640814834">
      <w:bodyDiv w:val="1"/>
      <w:marLeft w:val="0"/>
      <w:marRight w:val="0"/>
      <w:marTop w:val="0"/>
      <w:marBottom w:val="0"/>
      <w:divBdr>
        <w:top w:val="none" w:sz="0" w:space="0" w:color="auto"/>
        <w:left w:val="none" w:sz="0" w:space="0" w:color="auto"/>
        <w:bottom w:val="none" w:sz="0" w:space="0" w:color="auto"/>
        <w:right w:val="none" w:sz="0" w:space="0" w:color="auto"/>
      </w:divBdr>
    </w:div>
    <w:div w:id="1010064461">
      <w:bodyDiv w:val="1"/>
      <w:marLeft w:val="0"/>
      <w:marRight w:val="0"/>
      <w:marTop w:val="0"/>
      <w:marBottom w:val="0"/>
      <w:divBdr>
        <w:top w:val="none" w:sz="0" w:space="0" w:color="auto"/>
        <w:left w:val="none" w:sz="0" w:space="0" w:color="auto"/>
        <w:bottom w:val="none" w:sz="0" w:space="0" w:color="auto"/>
        <w:right w:val="none" w:sz="0" w:space="0" w:color="auto"/>
      </w:divBdr>
    </w:div>
    <w:div w:id="1470243127">
      <w:bodyDiv w:val="1"/>
      <w:marLeft w:val="0"/>
      <w:marRight w:val="0"/>
      <w:marTop w:val="0"/>
      <w:marBottom w:val="0"/>
      <w:divBdr>
        <w:top w:val="none" w:sz="0" w:space="0" w:color="auto"/>
        <w:left w:val="none" w:sz="0" w:space="0" w:color="auto"/>
        <w:bottom w:val="none" w:sz="0" w:space="0" w:color="auto"/>
        <w:right w:val="none" w:sz="0" w:space="0" w:color="auto"/>
      </w:divBdr>
      <w:divsChild>
        <w:div w:id="390734315">
          <w:marLeft w:val="0"/>
          <w:marRight w:val="0"/>
          <w:marTop w:val="0"/>
          <w:marBottom w:val="0"/>
          <w:divBdr>
            <w:top w:val="none" w:sz="0" w:space="0" w:color="auto"/>
            <w:left w:val="none" w:sz="0" w:space="0" w:color="auto"/>
            <w:bottom w:val="none" w:sz="0" w:space="0" w:color="auto"/>
            <w:right w:val="none" w:sz="0" w:space="0" w:color="auto"/>
          </w:divBdr>
          <w:divsChild>
            <w:div w:id="761952121">
              <w:marLeft w:val="0"/>
              <w:marRight w:val="0"/>
              <w:marTop w:val="0"/>
              <w:marBottom w:val="0"/>
              <w:divBdr>
                <w:top w:val="none" w:sz="0" w:space="0" w:color="auto"/>
                <w:left w:val="none" w:sz="0" w:space="0" w:color="auto"/>
                <w:bottom w:val="none" w:sz="0" w:space="0" w:color="auto"/>
                <w:right w:val="none" w:sz="0" w:space="0" w:color="auto"/>
              </w:divBdr>
              <w:divsChild>
                <w:div w:id="50427803">
                  <w:marLeft w:val="0"/>
                  <w:marRight w:val="0"/>
                  <w:marTop w:val="0"/>
                  <w:marBottom w:val="0"/>
                  <w:divBdr>
                    <w:top w:val="none" w:sz="0" w:space="0" w:color="auto"/>
                    <w:left w:val="none" w:sz="0" w:space="0" w:color="auto"/>
                    <w:bottom w:val="none" w:sz="0" w:space="0" w:color="auto"/>
                    <w:right w:val="none" w:sz="0" w:space="0" w:color="auto"/>
                  </w:divBdr>
                </w:div>
                <w:div w:id="2125878248">
                  <w:marLeft w:val="0"/>
                  <w:marRight w:val="0"/>
                  <w:marTop w:val="0"/>
                  <w:marBottom w:val="0"/>
                  <w:divBdr>
                    <w:top w:val="none" w:sz="0" w:space="0" w:color="auto"/>
                    <w:left w:val="none" w:sz="0" w:space="0" w:color="auto"/>
                    <w:bottom w:val="none" w:sz="0" w:space="0" w:color="auto"/>
                    <w:right w:val="none" w:sz="0" w:space="0" w:color="auto"/>
                  </w:divBdr>
                </w:div>
              </w:divsChild>
            </w:div>
            <w:div w:id="844588407">
              <w:marLeft w:val="0"/>
              <w:marRight w:val="0"/>
              <w:marTop w:val="0"/>
              <w:marBottom w:val="0"/>
              <w:divBdr>
                <w:top w:val="none" w:sz="0" w:space="0" w:color="auto"/>
                <w:left w:val="none" w:sz="0" w:space="0" w:color="auto"/>
                <w:bottom w:val="none" w:sz="0" w:space="0" w:color="auto"/>
                <w:right w:val="none" w:sz="0" w:space="0" w:color="auto"/>
              </w:divBdr>
              <w:divsChild>
                <w:div w:id="2025398225">
                  <w:marLeft w:val="0"/>
                  <w:marRight w:val="0"/>
                  <w:marTop w:val="0"/>
                  <w:marBottom w:val="0"/>
                  <w:divBdr>
                    <w:top w:val="none" w:sz="0" w:space="0" w:color="auto"/>
                    <w:left w:val="none" w:sz="0" w:space="0" w:color="auto"/>
                    <w:bottom w:val="none" w:sz="0" w:space="0" w:color="auto"/>
                    <w:right w:val="none" w:sz="0" w:space="0" w:color="auto"/>
                  </w:divBdr>
                </w:div>
              </w:divsChild>
            </w:div>
            <w:div w:id="1133134723">
              <w:marLeft w:val="0"/>
              <w:marRight w:val="0"/>
              <w:marTop w:val="0"/>
              <w:marBottom w:val="0"/>
              <w:divBdr>
                <w:top w:val="none" w:sz="0" w:space="0" w:color="auto"/>
                <w:left w:val="none" w:sz="0" w:space="0" w:color="auto"/>
                <w:bottom w:val="none" w:sz="0" w:space="0" w:color="auto"/>
                <w:right w:val="none" w:sz="0" w:space="0" w:color="auto"/>
              </w:divBdr>
              <w:divsChild>
                <w:div w:id="7897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614CB-DEAE-4808-BFD8-E03696A4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880</Words>
  <Characters>4844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CANADA</vt:lpstr>
    </vt:vector>
  </TitlesOfParts>
  <Company>St-Jean Baptiste</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dc:title>
  <dc:subject/>
  <dc:creator>Utilisateur</dc:creator>
  <cp:keywords/>
  <cp:lastModifiedBy>Eliane Parent-Vigneault</cp:lastModifiedBy>
  <cp:revision>4</cp:revision>
  <cp:lastPrinted>2021-02-18T18:57:00Z</cp:lastPrinted>
  <dcterms:created xsi:type="dcterms:W3CDTF">2024-11-29T15:29:00Z</dcterms:created>
  <dcterms:modified xsi:type="dcterms:W3CDTF">2026-06-10T14:10:00Z</dcterms:modified>
</cp:coreProperties>
</file>